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561AA" w14:textId="7CA5517A" w:rsidR="00053A86" w:rsidRPr="00AB41FE" w:rsidRDefault="00053A86" w:rsidP="00053A86">
      <w:pPr>
        <w:spacing w:after="0" w:line="240" w:lineRule="auto"/>
        <w:jc w:val="right"/>
        <w:rPr>
          <w:rFonts w:asciiTheme="minorHAnsi" w:hAnsiTheme="minorHAnsi" w:cstheme="minorHAnsi"/>
          <w:b/>
          <w:bCs/>
          <w:sz w:val="24"/>
          <w:szCs w:val="24"/>
          <w:u w:val="single"/>
        </w:rPr>
      </w:pPr>
      <w:r w:rsidRPr="00AB41FE">
        <w:rPr>
          <w:rFonts w:asciiTheme="minorHAnsi" w:hAnsiTheme="minorHAnsi" w:cstheme="minorHAnsi"/>
          <w:sz w:val="24"/>
          <w:szCs w:val="24"/>
        </w:rPr>
        <w:t xml:space="preserve">   </w:t>
      </w:r>
    </w:p>
    <w:p w14:paraId="62E07A31" w14:textId="77777777" w:rsidR="00053A86" w:rsidRPr="00AB41FE" w:rsidRDefault="00053A86" w:rsidP="00053A86">
      <w:pPr>
        <w:spacing w:after="0" w:line="240" w:lineRule="auto"/>
        <w:rPr>
          <w:rFonts w:asciiTheme="minorHAnsi" w:hAnsiTheme="minorHAnsi" w:cstheme="minorHAnsi"/>
          <w:b/>
          <w:bCs/>
          <w:sz w:val="24"/>
          <w:szCs w:val="24"/>
          <w:u w:val="single"/>
        </w:rPr>
      </w:pPr>
    </w:p>
    <w:p w14:paraId="58BC95EC" w14:textId="77777777" w:rsidR="00053A86" w:rsidRPr="00AB41FE" w:rsidRDefault="00053A86" w:rsidP="00053A86">
      <w:pPr>
        <w:spacing w:after="0" w:line="240" w:lineRule="auto"/>
        <w:rPr>
          <w:rFonts w:asciiTheme="minorHAnsi" w:hAnsiTheme="minorHAnsi" w:cstheme="minorHAnsi"/>
          <w:b/>
          <w:bCs/>
          <w:i/>
          <w:color w:val="FF0000"/>
          <w:sz w:val="24"/>
          <w:szCs w:val="24"/>
        </w:rPr>
      </w:pPr>
    </w:p>
    <w:p w14:paraId="72605C18" w14:textId="77777777" w:rsidR="00262715" w:rsidRPr="00AB41FE" w:rsidRDefault="00053A86" w:rsidP="005C5ACA">
      <w:pPr>
        <w:spacing w:after="0" w:line="240" w:lineRule="auto"/>
        <w:jc w:val="center"/>
        <w:rPr>
          <w:rFonts w:asciiTheme="minorHAnsi" w:hAnsiTheme="minorHAnsi" w:cstheme="minorHAnsi"/>
          <w:b/>
          <w:bCs/>
          <w:i/>
          <w:color w:val="000000"/>
          <w:sz w:val="24"/>
          <w:szCs w:val="24"/>
          <w:u w:val="single"/>
        </w:rPr>
      </w:pPr>
      <w:r w:rsidRPr="00AB41FE">
        <w:rPr>
          <w:rFonts w:asciiTheme="minorHAnsi" w:hAnsiTheme="minorHAnsi" w:cstheme="minorHAnsi"/>
          <w:b/>
          <w:bCs/>
          <w:i/>
          <w:color w:val="000000"/>
          <w:sz w:val="24"/>
          <w:szCs w:val="24"/>
          <w:u w:val="single"/>
        </w:rPr>
        <w:t>OPIS  PRZEDMIOTU  ZAMÓWIENIA</w:t>
      </w:r>
      <w:r w:rsidR="00262715" w:rsidRPr="00AB41FE">
        <w:rPr>
          <w:rFonts w:asciiTheme="minorHAnsi" w:hAnsiTheme="minorHAnsi" w:cstheme="minorHAnsi"/>
          <w:b/>
          <w:bCs/>
          <w:i/>
          <w:color w:val="000000"/>
          <w:sz w:val="24"/>
          <w:szCs w:val="24"/>
          <w:u w:val="single"/>
        </w:rPr>
        <w:t xml:space="preserve"> </w:t>
      </w:r>
    </w:p>
    <w:p w14:paraId="51A549E6" w14:textId="762D0FF0" w:rsidR="006D6353" w:rsidRPr="00AB41FE" w:rsidRDefault="006D6353" w:rsidP="006D6353">
      <w:pPr>
        <w:spacing w:after="0" w:line="240" w:lineRule="auto"/>
        <w:jc w:val="center"/>
        <w:rPr>
          <w:rFonts w:asciiTheme="minorHAnsi" w:hAnsiTheme="minorHAnsi" w:cstheme="minorHAnsi"/>
          <w:b/>
          <w:bCs/>
          <w:i/>
          <w:color w:val="000000"/>
          <w:sz w:val="24"/>
          <w:szCs w:val="24"/>
          <w:u w:val="single"/>
        </w:rPr>
      </w:pPr>
    </w:p>
    <w:p w14:paraId="3580E9F6" w14:textId="77777777" w:rsidR="00053A86" w:rsidRPr="00AB41FE" w:rsidRDefault="00053A86" w:rsidP="0082676D">
      <w:pPr>
        <w:spacing w:after="0" w:line="240" w:lineRule="auto"/>
        <w:jc w:val="center"/>
        <w:rPr>
          <w:rFonts w:asciiTheme="minorHAnsi" w:hAnsiTheme="minorHAnsi" w:cstheme="minorHAnsi"/>
          <w:b/>
          <w:bCs/>
          <w:color w:val="000000"/>
          <w:sz w:val="24"/>
          <w:szCs w:val="24"/>
          <w:u w:val="single"/>
        </w:rPr>
      </w:pPr>
    </w:p>
    <w:p w14:paraId="29BB547A" w14:textId="47600F8A" w:rsidR="00A80841" w:rsidRPr="00AB41FE" w:rsidRDefault="00AD7E40" w:rsidP="00A80841">
      <w:pPr>
        <w:spacing w:after="0" w:line="240" w:lineRule="auto"/>
        <w:jc w:val="center"/>
        <w:rPr>
          <w:rFonts w:asciiTheme="minorHAnsi" w:eastAsia="Arial" w:hAnsiTheme="minorHAnsi" w:cstheme="minorHAnsi"/>
          <w:b/>
          <w:bCs/>
          <w:sz w:val="24"/>
          <w:szCs w:val="24"/>
        </w:rPr>
      </w:pPr>
      <w:r w:rsidRPr="00AB41FE">
        <w:rPr>
          <w:rFonts w:asciiTheme="minorHAnsi" w:hAnsiTheme="minorHAnsi" w:cstheme="minorHAnsi"/>
          <w:b/>
          <w:sz w:val="24"/>
          <w:szCs w:val="24"/>
        </w:rPr>
        <w:t>Modernizacja</w:t>
      </w:r>
      <w:r w:rsidR="00A80841" w:rsidRPr="00AB41FE">
        <w:rPr>
          <w:rFonts w:asciiTheme="minorHAnsi" w:hAnsiTheme="minorHAnsi" w:cstheme="minorHAnsi"/>
          <w:b/>
          <w:sz w:val="24"/>
          <w:szCs w:val="24"/>
        </w:rPr>
        <w:t xml:space="preserve">  </w:t>
      </w:r>
      <w:r w:rsidR="00D73FF2" w:rsidRPr="00AB41FE">
        <w:rPr>
          <w:rFonts w:asciiTheme="minorHAnsi" w:hAnsiTheme="minorHAnsi" w:cstheme="minorHAnsi"/>
          <w:b/>
          <w:sz w:val="24"/>
          <w:szCs w:val="24"/>
        </w:rPr>
        <w:t>dwóch</w:t>
      </w:r>
      <w:r w:rsidR="00A80841" w:rsidRPr="00AB41FE">
        <w:rPr>
          <w:rFonts w:asciiTheme="minorHAnsi" w:hAnsiTheme="minorHAnsi" w:cstheme="minorHAnsi"/>
          <w:b/>
          <w:sz w:val="24"/>
          <w:szCs w:val="24"/>
        </w:rPr>
        <w:t xml:space="preserve"> </w:t>
      </w:r>
      <w:proofErr w:type="spellStart"/>
      <w:r w:rsidR="00A80841" w:rsidRPr="00AB41FE">
        <w:rPr>
          <w:rFonts w:asciiTheme="minorHAnsi" w:hAnsiTheme="minorHAnsi" w:cstheme="minorHAnsi"/>
          <w:b/>
          <w:sz w:val="24"/>
          <w:szCs w:val="24"/>
        </w:rPr>
        <w:t>sal</w:t>
      </w:r>
      <w:proofErr w:type="spellEnd"/>
      <w:r w:rsidR="00A80841" w:rsidRPr="00AB41FE">
        <w:rPr>
          <w:rFonts w:asciiTheme="minorHAnsi" w:hAnsiTheme="minorHAnsi" w:cstheme="minorHAnsi"/>
          <w:b/>
          <w:sz w:val="24"/>
          <w:szCs w:val="24"/>
        </w:rPr>
        <w:t xml:space="preserve"> porodowych z łazienkami w </w:t>
      </w:r>
      <w:r w:rsidR="00A80841" w:rsidRPr="00AB41FE">
        <w:rPr>
          <w:rFonts w:asciiTheme="minorHAnsi" w:eastAsia="Arial" w:hAnsiTheme="minorHAnsi" w:cstheme="minorHAnsi"/>
          <w:b/>
          <w:bCs/>
          <w:sz w:val="24"/>
          <w:szCs w:val="24"/>
        </w:rPr>
        <w:t>Szpitalu Specjalistycznym</w:t>
      </w:r>
      <w:r w:rsidR="00BB2B0C" w:rsidRPr="00AB41FE">
        <w:rPr>
          <w:rFonts w:asciiTheme="minorHAnsi" w:eastAsia="Arial" w:hAnsiTheme="minorHAnsi" w:cstheme="minorHAnsi"/>
          <w:b/>
          <w:bCs/>
          <w:sz w:val="24"/>
          <w:szCs w:val="24"/>
        </w:rPr>
        <w:t xml:space="preserve"> </w:t>
      </w:r>
      <w:r w:rsidR="00A80841" w:rsidRPr="00AB41FE">
        <w:rPr>
          <w:rFonts w:asciiTheme="minorHAnsi" w:eastAsia="Arial" w:hAnsiTheme="minorHAnsi" w:cstheme="minorHAnsi"/>
          <w:b/>
          <w:bCs/>
          <w:sz w:val="24"/>
          <w:szCs w:val="24"/>
        </w:rPr>
        <w:t>im. F. Ceynowy w Wejherowie.</w:t>
      </w:r>
    </w:p>
    <w:p w14:paraId="1B2B84C9" w14:textId="77777777" w:rsidR="006D6353" w:rsidRPr="00AB41FE" w:rsidRDefault="006D6353" w:rsidP="00053A86">
      <w:pPr>
        <w:spacing w:after="0" w:line="240" w:lineRule="auto"/>
        <w:rPr>
          <w:rFonts w:asciiTheme="minorHAnsi" w:hAnsiTheme="minorHAnsi" w:cstheme="minorHAnsi"/>
          <w:b/>
          <w:bCs/>
          <w:color w:val="000000"/>
          <w:sz w:val="24"/>
          <w:szCs w:val="24"/>
        </w:rPr>
      </w:pPr>
    </w:p>
    <w:p w14:paraId="652C48F2" w14:textId="4D10DE43" w:rsidR="00053A86" w:rsidRPr="00AB41FE" w:rsidRDefault="00053A86" w:rsidP="00053A86">
      <w:pPr>
        <w:spacing w:after="0" w:line="240" w:lineRule="auto"/>
        <w:rPr>
          <w:rFonts w:asciiTheme="minorHAnsi" w:hAnsiTheme="minorHAnsi" w:cstheme="minorHAnsi"/>
          <w:b/>
          <w:bCs/>
          <w:color w:val="000000"/>
          <w:sz w:val="24"/>
          <w:szCs w:val="24"/>
        </w:rPr>
      </w:pPr>
      <w:r w:rsidRPr="00AB41FE">
        <w:rPr>
          <w:rFonts w:asciiTheme="minorHAnsi" w:hAnsiTheme="minorHAnsi" w:cstheme="minorHAnsi"/>
          <w:b/>
          <w:bCs/>
          <w:color w:val="000000"/>
          <w:sz w:val="24"/>
          <w:szCs w:val="24"/>
        </w:rPr>
        <w:t>CPV:</w:t>
      </w:r>
    </w:p>
    <w:p w14:paraId="08B35CEA" w14:textId="2EC4B7AF" w:rsidR="00825A36" w:rsidRPr="00AB41FE" w:rsidRDefault="00053A86" w:rsidP="00825A36">
      <w:pPr>
        <w:spacing w:after="0" w:line="240" w:lineRule="auto"/>
        <w:rPr>
          <w:rFonts w:asciiTheme="minorHAnsi" w:hAnsiTheme="minorHAnsi" w:cstheme="minorHAnsi"/>
          <w:sz w:val="24"/>
          <w:szCs w:val="24"/>
        </w:rPr>
      </w:pPr>
      <w:r w:rsidRPr="00AB41FE">
        <w:rPr>
          <w:rFonts w:asciiTheme="minorHAnsi" w:hAnsiTheme="minorHAnsi" w:cstheme="minorHAnsi"/>
          <w:sz w:val="24"/>
          <w:szCs w:val="24"/>
        </w:rPr>
        <w:t>45000000-7 Roboty budowlane</w:t>
      </w:r>
    </w:p>
    <w:p w14:paraId="64003BA5" w14:textId="59E528FA" w:rsidR="00825A36" w:rsidRPr="00AB41FE" w:rsidRDefault="00825A36" w:rsidP="00825A36">
      <w:pPr>
        <w:spacing w:after="0" w:line="240" w:lineRule="auto"/>
        <w:rPr>
          <w:rFonts w:asciiTheme="minorHAnsi" w:hAnsiTheme="minorHAnsi" w:cstheme="minorHAnsi"/>
          <w:sz w:val="24"/>
          <w:szCs w:val="24"/>
        </w:rPr>
      </w:pPr>
      <w:r w:rsidRPr="00AB41FE">
        <w:rPr>
          <w:rFonts w:asciiTheme="minorHAnsi" w:hAnsiTheme="minorHAnsi" w:cstheme="minorHAnsi"/>
          <w:sz w:val="24"/>
          <w:szCs w:val="24"/>
        </w:rPr>
        <w:t>45300000-0 Roboty instalacyjne w budynkach</w:t>
      </w:r>
    </w:p>
    <w:p w14:paraId="77FD2372" w14:textId="2C86438E" w:rsidR="00825A36" w:rsidRPr="00AB41FE" w:rsidRDefault="00825A36" w:rsidP="00825A36">
      <w:pPr>
        <w:spacing w:after="0" w:line="240" w:lineRule="auto"/>
        <w:rPr>
          <w:rFonts w:asciiTheme="minorHAnsi" w:hAnsiTheme="minorHAnsi" w:cstheme="minorHAnsi"/>
          <w:sz w:val="24"/>
          <w:szCs w:val="24"/>
        </w:rPr>
      </w:pPr>
      <w:r w:rsidRPr="00AB41FE">
        <w:rPr>
          <w:rFonts w:asciiTheme="minorHAnsi" w:hAnsiTheme="minorHAnsi" w:cstheme="minorHAnsi"/>
          <w:sz w:val="24"/>
          <w:szCs w:val="24"/>
        </w:rPr>
        <w:t>45400000-1 Roboty wykończeniowe w zakresie obiektów budowlanych</w:t>
      </w:r>
    </w:p>
    <w:p w14:paraId="4545CBF1" w14:textId="2E349543" w:rsidR="00825A36" w:rsidRPr="00AB41FE" w:rsidRDefault="00825A36" w:rsidP="00825A36">
      <w:pPr>
        <w:spacing w:after="0" w:line="240" w:lineRule="auto"/>
        <w:rPr>
          <w:rFonts w:asciiTheme="minorHAnsi" w:hAnsiTheme="minorHAnsi" w:cstheme="minorHAnsi"/>
          <w:sz w:val="24"/>
          <w:szCs w:val="24"/>
        </w:rPr>
      </w:pPr>
      <w:r w:rsidRPr="00AB41FE">
        <w:rPr>
          <w:rFonts w:asciiTheme="minorHAnsi" w:hAnsiTheme="minorHAnsi" w:cstheme="minorHAnsi"/>
          <w:sz w:val="24"/>
          <w:szCs w:val="24"/>
        </w:rPr>
        <w:t>45442100-8 Roboty malarskie</w:t>
      </w:r>
    </w:p>
    <w:p w14:paraId="753DAA78" w14:textId="0DDAEEB5" w:rsidR="00053A86" w:rsidRPr="00AB41FE" w:rsidRDefault="00825A36" w:rsidP="00992C4C">
      <w:pPr>
        <w:spacing w:after="0" w:line="240" w:lineRule="auto"/>
        <w:rPr>
          <w:rFonts w:asciiTheme="minorHAnsi" w:hAnsiTheme="minorHAnsi" w:cstheme="minorHAnsi"/>
          <w:sz w:val="24"/>
          <w:szCs w:val="24"/>
        </w:rPr>
      </w:pPr>
      <w:r w:rsidRPr="00AB41FE">
        <w:rPr>
          <w:rFonts w:asciiTheme="minorHAnsi" w:hAnsiTheme="minorHAnsi" w:cstheme="minorHAnsi"/>
          <w:sz w:val="24"/>
          <w:szCs w:val="24"/>
        </w:rPr>
        <w:t>45311200-2</w:t>
      </w:r>
      <w:r w:rsidR="00951192" w:rsidRPr="00AB41FE">
        <w:rPr>
          <w:rFonts w:asciiTheme="minorHAnsi" w:hAnsiTheme="minorHAnsi" w:cstheme="minorHAnsi"/>
          <w:sz w:val="24"/>
          <w:szCs w:val="24"/>
        </w:rPr>
        <w:t xml:space="preserve"> Roboty w zakresie instalacji elektryczn</w:t>
      </w:r>
      <w:r w:rsidR="000120BA">
        <w:rPr>
          <w:rFonts w:asciiTheme="minorHAnsi" w:hAnsiTheme="minorHAnsi" w:cstheme="minorHAnsi"/>
          <w:sz w:val="24"/>
          <w:szCs w:val="24"/>
        </w:rPr>
        <w:t>ych</w:t>
      </w:r>
    </w:p>
    <w:p w14:paraId="795111D9" w14:textId="20A96E82" w:rsidR="00F62112" w:rsidRPr="00AB41FE" w:rsidRDefault="00F62112" w:rsidP="00992C4C">
      <w:pPr>
        <w:spacing w:after="0" w:line="240" w:lineRule="auto"/>
        <w:rPr>
          <w:rFonts w:asciiTheme="minorHAnsi" w:hAnsiTheme="minorHAnsi" w:cstheme="minorHAnsi"/>
          <w:sz w:val="24"/>
          <w:szCs w:val="24"/>
        </w:rPr>
      </w:pPr>
      <w:r w:rsidRPr="00AB41FE">
        <w:rPr>
          <w:rFonts w:asciiTheme="minorHAnsi" w:hAnsiTheme="minorHAnsi" w:cstheme="minorHAnsi"/>
          <w:sz w:val="24"/>
          <w:szCs w:val="24"/>
        </w:rPr>
        <w:t>45330000-9 Roboty instalacyjne wodno-kanalizacyjne i sanitarne</w:t>
      </w:r>
    </w:p>
    <w:p w14:paraId="3D2BB8D1" w14:textId="77777777" w:rsidR="00053A86" w:rsidRPr="00AB41FE" w:rsidRDefault="00053A86" w:rsidP="00053A86">
      <w:pPr>
        <w:spacing w:after="0" w:line="240" w:lineRule="auto"/>
        <w:rPr>
          <w:rFonts w:asciiTheme="minorHAnsi" w:hAnsiTheme="minorHAnsi" w:cstheme="minorHAnsi"/>
          <w:color w:val="000000"/>
          <w:sz w:val="24"/>
          <w:szCs w:val="24"/>
        </w:rPr>
      </w:pPr>
    </w:p>
    <w:p w14:paraId="1769B313" w14:textId="1B53CC69" w:rsidR="00053A86" w:rsidRPr="00AB41FE" w:rsidRDefault="00053A86" w:rsidP="001E69CA">
      <w:pPr>
        <w:pStyle w:val="Nagwek1"/>
        <w:numPr>
          <w:ilvl w:val="0"/>
          <w:numId w:val="1"/>
        </w:numPr>
        <w:suppressAutoHyphens w:val="0"/>
        <w:autoSpaceDE/>
        <w:spacing w:before="180" w:after="60"/>
        <w:jc w:val="both"/>
        <w:rPr>
          <w:rFonts w:asciiTheme="minorHAnsi" w:hAnsiTheme="minorHAnsi" w:cstheme="minorHAnsi"/>
          <w:b/>
          <w:bCs/>
          <w:color w:val="000000" w:themeColor="text1"/>
          <w:sz w:val="24"/>
          <w:szCs w:val="24"/>
          <w:u w:val="single"/>
        </w:rPr>
      </w:pPr>
      <w:bookmarkStart w:id="0" w:name="OLE_LINK1"/>
      <w:bookmarkStart w:id="1" w:name="OLE_LINK2"/>
      <w:r w:rsidRPr="00AB41FE">
        <w:rPr>
          <w:rFonts w:asciiTheme="minorHAnsi" w:hAnsiTheme="minorHAnsi" w:cstheme="minorHAnsi"/>
          <w:b/>
          <w:bCs/>
          <w:color w:val="000000" w:themeColor="text1"/>
          <w:sz w:val="24"/>
          <w:szCs w:val="24"/>
          <w:u w:val="single"/>
        </w:rPr>
        <w:t>Ogólny opis inwestycji:</w:t>
      </w:r>
      <w:bookmarkStart w:id="2" w:name="_GoBack"/>
      <w:bookmarkEnd w:id="0"/>
      <w:bookmarkEnd w:id="1"/>
      <w:bookmarkEnd w:id="2"/>
    </w:p>
    <w:p w14:paraId="099841B6" w14:textId="00A679F9" w:rsidR="00EA3FF6" w:rsidRPr="00AB41FE" w:rsidRDefault="00053A86" w:rsidP="001E69CA">
      <w:pPr>
        <w:rPr>
          <w:rFonts w:asciiTheme="minorHAnsi" w:hAnsiTheme="minorHAnsi" w:cstheme="minorHAnsi"/>
          <w:b/>
          <w:bCs/>
          <w:sz w:val="24"/>
          <w:szCs w:val="24"/>
          <w:u w:val="single"/>
        </w:rPr>
      </w:pPr>
      <w:r w:rsidRPr="00AB41FE">
        <w:rPr>
          <w:rFonts w:asciiTheme="minorHAnsi" w:hAnsiTheme="minorHAnsi" w:cstheme="minorHAnsi"/>
          <w:b/>
          <w:bCs/>
          <w:sz w:val="24"/>
          <w:szCs w:val="24"/>
          <w:u w:val="single"/>
        </w:rPr>
        <w:t>Przedmiot zamówienia obejmuje</w:t>
      </w:r>
      <w:r w:rsidR="00595BBE" w:rsidRPr="00AB41FE">
        <w:rPr>
          <w:rFonts w:asciiTheme="minorHAnsi" w:hAnsiTheme="minorHAnsi" w:cstheme="minorHAnsi"/>
          <w:b/>
          <w:bCs/>
          <w:sz w:val="24"/>
          <w:szCs w:val="24"/>
          <w:u w:val="single"/>
        </w:rPr>
        <w:t>:</w:t>
      </w:r>
    </w:p>
    <w:p w14:paraId="265C38EE" w14:textId="2D6458D7" w:rsidR="00244015" w:rsidRPr="00AB41FE" w:rsidRDefault="00F62112" w:rsidP="009C0733">
      <w:pPr>
        <w:spacing w:after="0" w:line="360" w:lineRule="auto"/>
        <w:jc w:val="both"/>
        <w:rPr>
          <w:rFonts w:asciiTheme="minorHAnsi" w:eastAsia="Arial" w:hAnsiTheme="minorHAnsi" w:cstheme="minorHAnsi"/>
          <w:bCs/>
          <w:sz w:val="24"/>
          <w:szCs w:val="24"/>
        </w:rPr>
      </w:pPr>
      <w:r w:rsidRPr="00AB41FE">
        <w:rPr>
          <w:rFonts w:asciiTheme="minorHAnsi" w:hAnsiTheme="minorHAnsi" w:cstheme="minorHAnsi"/>
          <w:sz w:val="24"/>
          <w:szCs w:val="24"/>
        </w:rPr>
        <w:t xml:space="preserve">Wykonanie prac remontowych </w:t>
      </w:r>
      <w:r w:rsidR="0075473D" w:rsidRPr="00AB41FE">
        <w:rPr>
          <w:rFonts w:asciiTheme="minorHAnsi" w:hAnsiTheme="minorHAnsi" w:cstheme="minorHAnsi"/>
          <w:sz w:val="24"/>
          <w:szCs w:val="24"/>
        </w:rPr>
        <w:t>dwóch</w:t>
      </w:r>
      <w:r w:rsidRPr="00AB41FE">
        <w:rPr>
          <w:rFonts w:asciiTheme="minorHAnsi" w:hAnsiTheme="minorHAnsi" w:cstheme="minorHAnsi"/>
          <w:sz w:val="24"/>
          <w:szCs w:val="24"/>
        </w:rPr>
        <w:t xml:space="preserve"> </w:t>
      </w:r>
      <w:proofErr w:type="spellStart"/>
      <w:r w:rsidRPr="00AB41FE">
        <w:rPr>
          <w:rFonts w:asciiTheme="minorHAnsi" w:hAnsiTheme="minorHAnsi" w:cstheme="minorHAnsi"/>
          <w:sz w:val="24"/>
          <w:szCs w:val="24"/>
        </w:rPr>
        <w:t>sal</w:t>
      </w:r>
      <w:proofErr w:type="spellEnd"/>
      <w:r w:rsidRPr="00AB41FE">
        <w:rPr>
          <w:rFonts w:asciiTheme="minorHAnsi" w:hAnsiTheme="minorHAnsi" w:cstheme="minorHAnsi"/>
          <w:sz w:val="24"/>
          <w:szCs w:val="24"/>
        </w:rPr>
        <w:t xml:space="preserve"> porodowych </w:t>
      </w:r>
      <w:r w:rsidR="00072035" w:rsidRPr="00AB41FE">
        <w:rPr>
          <w:rFonts w:asciiTheme="minorHAnsi" w:hAnsiTheme="minorHAnsi" w:cstheme="minorHAnsi"/>
          <w:sz w:val="24"/>
          <w:szCs w:val="24"/>
        </w:rPr>
        <w:t xml:space="preserve">wraz </w:t>
      </w:r>
      <w:r w:rsidRPr="00AB41FE">
        <w:rPr>
          <w:rFonts w:asciiTheme="minorHAnsi" w:hAnsiTheme="minorHAnsi" w:cstheme="minorHAnsi"/>
          <w:sz w:val="24"/>
          <w:szCs w:val="24"/>
        </w:rPr>
        <w:t>z łazienkami</w:t>
      </w:r>
      <w:r w:rsidR="00072035" w:rsidRPr="00AB41FE">
        <w:rPr>
          <w:rFonts w:asciiTheme="minorHAnsi" w:hAnsiTheme="minorHAnsi" w:cstheme="minorHAnsi"/>
          <w:sz w:val="24"/>
          <w:szCs w:val="24"/>
        </w:rPr>
        <w:t xml:space="preserve">, </w:t>
      </w:r>
      <w:r w:rsidR="00374478" w:rsidRPr="00AB41FE">
        <w:rPr>
          <w:rFonts w:asciiTheme="minorHAnsi" w:eastAsia="Arial" w:hAnsiTheme="minorHAnsi" w:cstheme="minorHAnsi"/>
          <w:bCs/>
          <w:sz w:val="24"/>
          <w:szCs w:val="24"/>
        </w:rPr>
        <w:t xml:space="preserve">zlokalizowanych na I piętrze budynku </w:t>
      </w:r>
      <w:r w:rsidR="00661697" w:rsidRPr="00AB41FE">
        <w:rPr>
          <w:rFonts w:asciiTheme="minorHAnsi" w:eastAsia="Arial" w:hAnsiTheme="minorHAnsi" w:cstheme="minorHAnsi"/>
          <w:bCs/>
          <w:sz w:val="24"/>
          <w:szCs w:val="24"/>
        </w:rPr>
        <w:t>1C</w:t>
      </w:r>
      <w:r w:rsidR="00072035" w:rsidRPr="00AB41FE">
        <w:rPr>
          <w:rFonts w:asciiTheme="minorHAnsi" w:eastAsia="Arial" w:hAnsiTheme="minorHAnsi" w:cstheme="minorHAnsi"/>
          <w:bCs/>
          <w:sz w:val="24"/>
          <w:szCs w:val="24"/>
        </w:rPr>
        <w:t xml:space="preserve">, </w:t>
      </w:r>
      <w:r w:rsidR="00661697" w:rsidRPr="00AB41FE">
        <w:rPr>
          <w:rFonts w:asciiTheme="minorHAnsi" w:eastAsia="Arial" w:hAnsiTheme="minorHAnsi" w:cstheme="minorHAnsi"/>
          <w:bCs/>
          <w:sz w:val="24"/>
          <w:szCs w:val="24"/>
        </w:rPr>
        <w:t xml:space="preserve"> </w:t>
      </w:r>
      <w:r w:rsidR="00DA4E84" w:rsidRPr="00AB41FE">
        <w:rPr>
          <w:rFonts w:asciiTheme="minorHAnsi" w:eastAsia="Arial" w:hAnsiTheme="minorHAnsi" w:cstheme="minorHAnsi"/>
          <w:bCs/>
          <w:sz w:val="24"/>
          <w:szCs w:val="24"/>
        </w:rPr>
        <w:t>Szpitala Specjalistycznego im. F. Ceynowy w Wejherowie</w:t>
      </w:r>
      <w:r w:rsidR="00FF13D0" w:rsidRPr="00AB41FE">
        <w:rPr>
          <w:rFonts w:asciiTheme="minorHAnsi" w:eastAsia="Arial" w:hAnsiTheme="minorHAnsi" w:cstheme="minorHAnsi"/>
          <w:bCs/>
          <w:sz w:val="24"/>
          <w:szCs w:val="24"/>
        </w:rPr>
        <w:t>, o łącznej powier</w:t>
      </w:r>
      <w:r w:rsidR="000A75C7" w:rsidRPr="00AB41FE">
        <w:rPr>
          <w:rFonts w:asciiTheme="minorHAnsi" w:eastAsia="Arial" w:hAnsiTheme="minorHAnsi" w:cstheme="minorHAnsi"/>
          <w:bCs/>
          <w:sz w:val="24"/>
          <w:szCs w:val="24"/>
        </w:rPr>
        <w:t xml:space="preserve">zchni </w:t>
      </w:r>
      <w:r w:rsidR="00FC0B9D" w:rsidRPr="00AB41FE">
        <w:rPr>
          <w:rFonts w:asciiTheme="minorHAnsi" w:eastAsia="Arial" w:hAnsiTheme="minorHAnsi" w:cstheme="minorHAnsi"/>
          <w:bCs/>
          <w:sz w:val="24"/>
          <w:szCs w:val="24"/>
        </w:rPr>
        <w:t xml:space="preserve">ok </w:t>
      </w:r>
      <w:r w:rsidR="00743D19" w:rsidRPr="00AB41FE">
        <w:rPr>
          <w:rFonts w:asciiTheme="minorHAnsi" w:eastAsia="Arial" w:hAnsiTheme="minorHAnsi" w:cstheme="minorHAnsi"/>
          <w:bCs/>
          <w:sz w:val="24"/>
          <w:szCs w:val="24"/>
        </w:rPr>
        <w:t>68</w:t>
      </w:r>
      <w:r w:rsidR="000A75C7" w:rsidRPr="00AB41FE">
        <w:rPr>
          <w:rFonts w:asciiTheme="minorHAnsi" w:eastAsia="Arial" w:hAnsiTheme="minorHAnsi" w:cstheme="minorHAnsi"/>
          <w:bCs/>
          <w:sz w:val="24"/>
          <w:szCs w:val="24"/>
        </w:rPr>
        <w:t>m</w:t>
      </w:r>
      <w:r w:rsidR="000A75C7" w:rsidRPr="00AB41FE">
        <w:rPr>
          <w:rFonts w:asciiTheme="minorHAnsi" w:eastAsia="Arial" w:hAnsiTheme="minorHAnsi" w:cstheme="minorHAnsi"/>
          <w:bCs/>
          <w:sz w:val="24"/>
          <w:szCs w:val="24"/>
          <w:vertAlign w:val="superscript"/>
        </w:rPr>
        <w:t>2</w:t>
      </w:r>
      <w:r w:rsidR="000A75C7" w:rsidRPr="00AB41FE">
        <w:rPr>
          <w:rFonts w:asciiTheme="minorHAnsi" w:eastAsia="Arial" w:hAnsiTheme="minorHAnsi" w:cstheme="minorHAnsi"/>
          <w:bCs/>
          <w:sz w:val="24"/>
          <w:szCs w:val="24"/>
        </w:rPr>
        <w:t xml:space="preserve">. </w:t>
      </w:r>
      <w:r w:rsidR="00244015" w:rsidRPr="00AB41FE">
        <w:rPr>
          <w:rFonts w:asciiTheme="minorHAnsi" w:hAnsiTheme="minorHAnsi" w:cstheme="minorHAnsi"/>
          <w:sz w:val="24"/>
          <w:szCs w:val="24"/>
        </w:rPr>
        <w:t>Teren objęty opracowaniem, stanowi część istniejącego budynku Szpitala Specjalistycznego</w:t>
      </w:r>
      <w:r w:rsidR="00101E6F" w:rsidRPr="00AB41FE">
        <w:rPr>
          <w:rFonts w:asciiTheme="minorHAnsi" w:hAnsiTheme="minorHAnsi" w:cstheme="minorHAnsi"/>
          <w:sz w:val="24"/>
          <w:szCs w:val="24"/>
        </w:rPr>
        <w:t xml:space="preserve">  i</w:t>
      </w:r>
      <w:r w:rsidR="00244015" w:rsidRPr="00AB41FE">
        <w:rPr>
          <w:rFonts w:asciiTheme="minorHAnsi" w:hAnsiTheme="minorHAnsi" w:cstheme="minorHAnsi"/>
          <w:sz w:val="24"/>
          <w:szCs w:val="24"/>
        </w:rPr>
        <w:t>m. F. Ceynowy W Wejherowie, znajdującego się w północnej części miasta.</w:t>
      </w:r>
    </w:p>
    <w:p w14:paraId="4837DBE6" w14:textId="1ED2ADD9" w:rsidR="00E3539C" w:rsidRPr="00AB41FE" w:rsidRDefault="00987464" w:rsidP="009C0733">
      <w:pPr>
        <w:spacing w:after="0" w:line="360" w:lineRule="auto"/>
        <w:jc w:val="both"/>
        <w:rPr>
          <w:rFonts w:asciiTheme="minorHAnsi" w:hAnsiTheme="minorHAnsi" w:cstheme="minorHAnsi"/>
          <w:color w:val="001D35"/>
          <w:sz w:val="24"/>
          <w:szCs w:val="24"/>
          <w:shd w:val="clear" w:color="auto" w:fill="FFFFFF"/>
        </w:rPr>
      </w:pPr>
      <w:r w:rsidRPr="00AB41FE">
        <w:rPr>
          <w:rFonts w:asciiTheme="minorHAnsi" w:hAnsiTheme="minorHAnsi" w:cstheme="minorHAnsi"/>
          <w:color w:val="001D35"/>
          <w:sz w:val="24"/>
          <w:szCs w:val="24"/>
          <w:shd w:val="clear" w:color="auto" w:fill="FFFFFF"/>
        </w:rPr>
        <w:t>Trakt porodowy wymaga</w:t>
      </w:r>
      <w:r w:rsidR="00E3539C" w:rsidRPr="00AB41FE">
        <w:rPr>
          <w:rFonts w:asciiTheme="minorHAnsi" w:hAnsiTheme="minorHAnsi" w:cstheme="minorHAnsi"/>
          <w:color w:val="001D35"/>
          <w:sz w:val="24"/>
          <w:szCs w:val="24"/>
          <w:shd w:val="clear" w:color="auto" w:fill="FFFFFF"/>
        </w:rPr>
        <w:t xml:space="preserve"> modernizacj</w:t>
      </w:r>
      <w:r w:rsidR="00BB3DE5" w:rsidRPr="00AB41FE">
        <w:rPr>
          <w:rFonts w:asciiTheme="minorHAnsi" w:hAnsiTheme="minorHAnsi" w:cstheme="minorHAnsi"/>
          <w:color w:val="001D35"/>
          <w:sz w:val="24"/>
          <w:szCs w:val="24"/>
          <w:shd w:val="clear" w:color="auto" w:fill="FFFFFF"/>
        </w:rPr>
        <w:t>i</w:t>
      </w:r>
      <w:r w:rsidR="00E3539C" w:rsidRPr="00AB41FE">
        <w:rPr>
          <w:rFonts w:asciiTheme="minorHAnsi" w:hAnsiTheme="minorHAnsi" w:cstheme="minorHAnsi"/>
          <w:color w:val="001D35"/>
          <w:sz w:val="24"/>
          <w:szCs w:val="24"/>
          <w:shd w:val="clear" w:color="auto" w:fill="FFFFFF"/>
        </w:rPr>
        <w:t xml:space="preserve"> istniejących pomieszczeń oraz utrzymani</w:t>
      </w:r>
      <w:r w:rsidRPr="00AB41FE">
        <w:rPr>
          <w:rFonts w:asciiTheme="minorHAnsi" w:hAnsiTheme="minorHAnsi" w:cstheme="minorHAnsi"/>
          <w:color w:val="001D35"/>
          <w:sz w:val="24"/>
          <w:szCs w:val="24"/>
          <w:shd w:val="clear" w:color="auto" w:fill="FFFFFF"/>
        </w:rPr>
        <w:t>a</w:t>
      </w:r>
      <w:r w:rsidR="00E3539C" w:rsidRPr="00AB41FE">
        <w:rPr>
          <w:rFonts w:asciiTheme="minorHAnsi" w:hAnsiTheme="minorHAnsi" w:cstheme="minorHAnsi"/>
          <w:color w:val="001D35"/>
          <w:sz w:val="24"/>
          <w:szCs w:val="24"/>
          <w:shd w:val="clear" w:color="auto" w:fill="FFFFFF"/>
        </w:rPr>
        <w:t xml:space="preserve"> ich w wysokim standardzie, </w:t>
      </w:r>
      <w:r w:rsidRPr="00AB41FE">
        <w:rPr>
          <w:rFonts w:asciiTheme="minorHAnsi" w:hAnsiTheme="minorHAnsi" w:cstheme="minorHAnsi"/>
          <w:color w:val="001D35"/>
          <w:sz w:val="24"/>
          <w:szCs w:val="24"/>
          <w:shd w:val="clear" w:color="auto" w:fill="FFFFFF"/>
        </w:rPr>
        <w:t>aby były</w:t>
      </w:r>
      <w:r w:rsidR="00E3539C" w:rsidRPr="00AB41FE">
        <w:rPr>
          <w:rFonts w:asciiTheme="minorHAnsi" w:hAnsiTheme="minorHAnsi" w:cstheme="minorHAnsi"/>
          <w:color w:val="001D35"/>
          <w:sz w:val="24"/>
          <w:szCs w:val="24"/>
          <w:shd w:val="clear" w:color="auto" w:fill="FFFFFF"/>
        </w:rPr>
        <w:t xml:space="preserve"> stałej gotowości do przyjęcia rodzących.</w:t>
      </w:r>
    </w:p>
    <w:p w14:paraId="136421CC" w14:textId="037138EC" w:rsidR="00497C8B" w:rsidRPr="00AB41FE" w:rsidRDefault="00497C8B" w:rsidP="00072035">
      <w:pPr>
        <w:spacing w:after="0" w:line="240" w:lineRule="auto"/>
        <w:jc w:val="both"/>
        <w:rPr>
          <w:rFonts w:asciiTheme="minorHAnsi" w:eastAsia="Arial" w:hAnsiTheme="minorHAnsi" w:cstheme="minorHAnsi"/>
          <w:bCs/>
          <w:sz w:val="24"/>
          <w:szCs w:val="24"/>
        </w:rPr>
      </w:pPr>
    </w:p>
    <w:p w14:paraId="325936C1" w14:textId="77777777" w:rsidR="00497C8B" w:rsidRPr="00AB41FE" w:rsidRDefault="00497C8B" w:rsidP="00497C8B">
      <w:pPr>
        <w:rPr>
          <w:rFonts w:asciiTheme="minorHAnsi" w:hAnsiTheme="minorHAnsi" w:cstheme="minorHAnsi"/>
          <w:sz w:val="24"/>
          <w:szCs w:val="24"/>
        </w:rPr>
      </w:pPr>
      <w:r w:rsidRPr="00AB41FE">
        <w:rPr>
          <w:rFonts w:asciiTheme="minorHAnsi" w:hAnsiTheme="minorHAnsi" w:cstheme="minorHAnsi"/>
          <w:color w:val="000000"/>
          <w:sz w:val="24"/>
          <w:szCs w:val="24"/>
        </w:rPr>
        <w:t>Powierzchnia wstępnie przewidywanego etapu przedsięwzięcia:</w:t>
      </w:r>
    </w:p>
    <w:p w14:paraId="23964E60" w14:textId="22548AF1" w:rsidR="00497C8B" w:rsidRPr="00AB41FE" w:rsidRDefault="00497C8B" w:rsidP="00743D19">
      <w:pPr>
        <w:widowControl w:val="0"/>
        <w:numPr>
          <w:ilvl w:val="0"/>
          <w:numId w:val="3"/>
        </w:numPr>
        <w:suppressLineNumbers/>
        <w:autoSpaceDE/>
        <w:spacing w:after="0" w:line="240" w:lineRule="auto"/>
        <w:rPr>
          <w:rFonts w:asciiTheme="minorHAnsi" w:hAnsiTheme="minorHAnsi" w:cstheme="minorHAnsi"/>
          <w:b/>
          <w:bCs/>
          <w:sz w:val="24"/>
          <w:szCs w:val="24"/>
        </w:rPr>
      </w:pPr>
      <w:r w:rsidRPr="00AB41FE">
        <w:rPr>
          <w:rFonts w:asciiTheme="minorHAnsi" w:hAnsiTheme="minorHAnsi" w:cstheme="minorHAnsi"/>
          <w:b/>
          <w:bCs/>
          <w:color w:val="000000"/>
          <w:sz w:val="24"/>
          <w:szCs w:val="24"/>
        </w:rPr>
        <w:t>Powierzchnia netto</w:t>
      </w:r>
      <w:r w:rsidR="00661940" w:rsidRPr="00AB41FE">
        <w:rPr>
          <w:rFonts w:asciiTheme="minorHAnsi" w:hAnsiTheme="minorHAnsi" w:cstheme="minorHAnsi"/>
          <w:b/>
          <w:bCs/>
          <w:color w:val="000000"/>
          <w:sz w:val="24"/>
          <w:szCs w:val="24"/>
        </w:rPr>
        <w:t xml:space="preserve"> - </w:t>
      </w:r>
      <w:r w:rsidRPr="00AB41FE">
        <w:rPr>
          <w:rFonts w:asciiTheme="minorHAnsi" w:hAnsiTheme="minorHAnsi" w:cstheme="minorHAnsi"/>
          <w:b/>
          <w:bCs/>
          <w:color w:val="000000"/>
          <w:sz w:val="24"/>
          <w:szCs w:val="24"/>
        </w:rPr>
        <w:t xml:space="preserve">ok </w:t>
      </w:r>
      <w:r w:rsidR="00D73FF2" w:rsidRPr="00AB41FE">
        <w:rPr>
          <w:rFonts w:asciiTheme="minorHAnsi" w:hAnsiTheme="minorHAnsi" w:cstheme="minorHAnsi"/>
          <w:b/>
          <w:bCs/>
          <w:color w:val="000000"/>
          <w:sz w:val="24"/>
          <w:szCs w:val="24"/>
        </w:rPr>
        <w:t>6</w:t>
      </w:r>
      <w:r w:rsidR="00743D19" w:rsidRPr="00AB41FE">
        <w:rPr>
          <w:rFonts w:asciiTheme="minorHAnsi" w:hAnsiTheme="minorHAnsi" w:cstheme="minorHAnsi"/>
          <w:b/>
          <w:bCs/>
          <w:color w:val="000000"/>
          <w:sz w:val="24"/>
          <w:szCs w:val="24"/>
        </w:rPr>
        <w:t>8</w:t>
      </w:r>
      <w:r w:rsidRPr="00AB41FE">
        <w:rPr>
          <w:rFonts w:asciiTheme="minorHAnsi" w:hAnsiTheme="minorHAnsi" w:cstheme="minorHAnsi"/>
          <w:b/>
          <w:bCs/>
          <w:color w:val="000000"/>
          <w:sz w:val="24"/>
          <w:szCs w:val="24"/>
        </w:rPr>
        <w:t xml:space="preserve"> m</w:t>
      </w:r>
      <w:bookmarkStart w:id="3" w:name="_Hlk156816054"/>
      <w:r w:rsidRPr="00AB41FE">
        <w:rPr>
          <w:rFonts w:asciiTheme="minorHAnsi" w:hAnsiTheme="minorHAnsi" w:cstheme="minorHAnsi"/>
          <w:b/>
          <w:bCs/>
          <w:color w:val="000000"/>
          <w:sz w:val="24"/>
          <w:szCs w:val="24"/>
          <w:vertAlign w:val="superscript"/>
        </w:rPr>
        <w:t>2</w:t>
      </w:r>
      <w:r w:rsidRPr="00AB41FE">
        <w:rPr>
          <w:rFonts w:asciiTheme="minorHAnsi" w:hAnsiTheme="minorHAnsi" w:cstheme="minorHAnsi"/>
          <w:b/>
          <w:bCs/>
          <w:color w:val="000000"/>
          <w:sz w:val="24"/>
          <w:szCs w:val="24"/>
        </w:rPr>
        <w:t xml:space="preserve"> </w:t>
      </w:r>
      <w:bookmarkEnd w:id="3"/>
    </w:p>
    <w:p w14:paraId="58497E8F" w14:textId="77777777" w:rsidR="00497C8B" w:rsidRPr="00AB41FE" w:rsidRDefault="00497C8B" w:rsidP="00497C8B">
      <w:pPr>
        <w:rPr>
          <w:rFonts w:asciiTheme="minorHAnsi" w:hAnsiTheme="minorHAnsi" w:cstheme="minorHAnsi"/>
          <w:sz w:val="24"/>
          <w:szCs w:val="24"/>
        </w:rPr>
      </w:pPr>
    </w:p>
    <w:p w14:paraId="29A176D9" w14:textId="5145AAFE" w:rsidR="00497C8B" w:rsidRPr="00AB41FE" w:rsidRDefault="00497C8B" w:rsidP="004C32BD">
      <w:pPr>
        <w:rPr>
          <w:rFonts w:asciiTheme="minorHAnsi" w:hAnsiTheme="minorHAnsi" w:cstheme="minorHAnsi"/>
          <w:sz w:val="24"/>
          <w:szCs w:val="24"/>
        </w:rPr>
      </w:pPr>
      <w:r w:rsidRPr="00AB41FE">
        <w:rPr>
          <w:rFonts w:asciiTheme="minorHAnsi" w:hAnsiTheme="minorHAnsi" w:cstheme="minorHAnsi"/>
          <w:sz w:val="24"/>
          <w:szCs w:val="24"/>
        </w:rPr>
        <w:t>Projektowane pomieszczenia zajmują  część powierzchni istniejącego Traktu Porodowego. Jest to część jednej kondygnacji, a więc nie zmienia się ani powierzchnia wewnętrzna ani kubatura Bud</w:t>
      </w:r>
      <w:r w:rsidR="00B1793E" w:rsidRPr="00AB41FE">
        <w:rPr>
          <w:rFonts w:asciiTheme="minorHAnsi" w:hAnsiTheme="minorHAnsi" w:cstheme="minorHAnsi"/>
          <w:sz w:val="24"/>
          <w:szCs w:val="24"/>
        </w:rPr>
        <w:t>y</w:t>
      </w:r>
      <w:r w:rsidRPr="00AB41FE">
        <w:rPr>
          <w:rFonts w:asciiTheme="minorHAnsi" w:hAnsiTheme="minorHAnsi" w:cstheme="minorHAnsi"/>
          <w:sz w:val="24"/>
          <w:szCs w:val="24"/>
        </w:rPr>
        <w:t>nku.</w:t>
      </w:r>
    </w:p>
    <w:p w14:paraId="51AC58A1" w14:textId="5BD0F4F3" w:rsidR="00DA4E84" w:rsidRPr="00AB41FE" w:rsidRDefault="00DA4E84" w:rsidP="00F62112">
      <w:pPr>
        <w:spacing w:after="0" w:line="240" w:lineRule="auto"/>
        <w:jc w:val="both"/>
        <w:rPr>
          <w:rFonts w:asciiTheme="minorHAnsi" w:eastAsia="Arial" w:hAnsiTheme="minorHAnsi" w:cstheme="minorHAnsi"/>
          <w:bCs/>
          <w:sz w:val="24"/>
          <w:szCs w:val="24"/>
        </w:rPr>
      </w:pPr>
    </w:p>
    <w:p w14:paraId="0187FC5F" w14:textId="12486AA9" w:rsidR="00DA4E84" w:rsidRPr="00AB41FE" w:rsidRDefault="00DA4E84" w:rsidP="00DA4E84">
      <w:pPr>
        <w:pStyle w:val="Akapitzlist"/>
        <w:numPr>
          <w:ilvl w:val="0"/>
          <w:numId w:val="1"/>
        </w:numPr>
        <w:suppressAutoHyphens w:val="0"/>
        <w:autoSpaceDN w:val="0"/>
        <w:adjustRightInd w:val="0"/>
        <w:jc w:val="both"/>
        <w:rPr>
          <w:rFonts w:asciiTheme="minorHAnsi" w:eastAsiaTheme="minorHAnsi" w:hAnsiTheme="minorHAnsi" w:cstheme="minorHAnsi"/>
          <w:b/>
          <w:u w:val="single"/>
          <w:lang w:eastAsia="en-US"/>
        </w:rPr>
      </w:pPr>
      <w:r w:rsidRPr="00AB41FE">
        <w:rPr>
          <w:rFonts w:asciiTheme="minorHAnsi" w:eastAsiaTheme="minorHAnsi" w:hAnsiTheme="minorHAnsi" w:cstheme="minorHAnsi"/>
          <w:b/>
          <w:u w:val="single"/>
          <w:lang w:eastAsia="en-US"/>
        </w:rPr>
        <w:lastRenderedPageBreak/>
        <w:t>Cel inwestycji</w:t>
      </w:r>
    </w:p>
    <w:p w14:paraId="642FE8B5" w14:textId="77777777" w:rsidR="00DA4E84" w:rsidRPr="00AB41FE" w:rsidRDefault="00DA4E84" w:rsidP="00DA4E84">
      <w:pPr>
        <w:suppressAutoHyphens w:val="0"/>
        <w:autoSpaceDN w:val="0"/>
        <w:adjustRightInd w:val="0"/>
        <w:spacing w:after="0" w:line="240" w:lineRule="auto"/>
        <w:jc w:val="both"/>
        <w:rPr>
          <w:rFonts w:asciiTheme="minorHAnsi" w:eastAsiaTheme="minorHAnsi" w:hAnsiTheme="minorHAnsi" w:cstheme="minorHAnsi"/>
          <w:sz w:val="24"/>
          <w:szCs w:val="24"/>
          <w:lang w:eastAsia="en-US"/>
        </w:rPr>
      </w:pPr>
    </w:p>
    <w:p w14:paraId="7A51EDA8" w14:textId="6DCB681A" w:rsidR="00DA4E84" w:rsidRPr="00AB41FE" w:rsidRDefault="00DA4E84" w:rsidP="00DA4E84">
      <w:pPr>
        <w:suppressAutoHyphens w:val="0"/>
        <w:autoSpaceDN w:val="0"/>
        <w:adjustRightInd w:val="0"/>
        <w:spacing w:after="0" w:line="240" w:lineRule="auto"/>
        <w:jc w:val="both"/>
        <w:rPr>
          <w:rFonts w:asciiTheme="minorHAnsi" w:eastAsiaTheme="minorHAnsi" w:hAnsiTheme="minorHAnsi" w:cstheme="minorHAnsi"/>
          <w:sz w:val="24"/>
          <w:szCs w:val="24"/>
          <w:lang w:eastAsia="en-US"/>
        </w:rPr>
      </w:pPr>
      <w:r w:rsidRPr="00AB41FE">
        <w:rPr>
          <w:rFonts w:asciiTheme="minorHAnsi" w:eastAsiaTheme="minorHAnsi" w:hAnsiTheme="minorHAnsi" w:cstheme="minorHAnsi"/>
          <w:sz w:val="24"/>
          <w:szCs w:val="24"/>
          <w:lang w:eastAsia="en-US"/>
        </w:rPr>
        <w:t xml:space="preserve">Planowana modernizacja Traktu porodowego </w:t>
      </w:r>
      <w:r w:rsidR="00BB3DE5" w:rsidRPr="00AB41FE">
        <w:rPr>
          <w:rFonts w:asciiTheme="minorHAnsi" w:eastAsiaTheme="minorHAnsi" w:hAnsiTheme="minorHAnsi" w:cstheme="minorHAnsi"/>
          <w:sz w:val="24"/>
          <w:szCs w:val="24"/>
          <w:lang w:eastAsia="en-US"/>
        </w:rPr>
        <w:t xml:space="preserve">ma </w:t>
      </w:r>
      <w:r w:rsidRPr="00AB41FE">
        <w:rPr>
          <w:rFonts w:asciiTheme="minorHAnsi" w:eastAsiaTheme="minorHAnsi" w:hAnsiTheme="minorHAnsi" w:cstheme="minorHAnsi"/>
          <w:sz w:val="24"/>
          <w:szCs w:val="24"/>
          <w:lang w:eastAsia="en-US"/>
        </w:rPr>
        <w:t>na celu, podniesienie standardów opieki medycznej</w:t>
      </w:r>
      <w:r w:rsidR="00987464" w:rsidRPr="00AB41FE">
        <w:rPr>
          <w:rFonts w:asciiTheme="minorHAnsi" w:eastAsiaTheme="minorHAnsi" w:hAnsiTheme="minorHAnsi" w:cstheme="minorHAnsi"/>
          <w:sz w:val="24"/>
          <w:szCs w:val="24"/>
          <w:lang w:eastAsia="en-US"/>
        </w:rPr>
        <w:t xml:space="preserve">, </w:t>
      </w:r>
      <w:r w:rsidRPr="00AB41FE">
        <w:rPr>
          <w:rFonts w:asciiTheme="minorHAnsi" w:eastAsiaTheme="minorHAnsi" w:hAnsiTheme="minorHAnsi" w:cstheme="minorHAnsi"/>
          <w:sz w:val="24"/>
          <w:szCs w:val="24"/>
          <w:lang w:eastAsia="en-US"/>
        </w:rPr>
        <w:t>nad matką i dzieckiem</w:t>
      </w:r>
      <w:r w:rsidR="00987464" w:rsidRPr="00AB41FE">
        <w:rPr>
          <w:rFonts w:asciiTheme="minorHAnsi" w:eastAsiaTheme="minorHAnsi" w:hAnsiTheme="minorHAnsi" w:cstheme="minorHAnsi"/>
          <w:sz w:val="24"/>
          <w:szCs w:val="24"/>
          <w:lang w:eastAsia="en-US"/>
        </w:rPr>
        <w:t>,</w:t>
      </w:r>
      <w:r w:rsidRPr="00AB41FE">
        <w:rPr>
          <w:rFonts w:asciiTheme="minorHAnsi" w:eastAsiaTheme="minorHAnsi" w:hAnsiTheme="minorHAnsi" w:cstheme="minorHAnsi"/>
          <w:sz w:val="24"/>
          <w:szCs w:val="24"/>
          <w:lang w:eastAsia="en-US"/>
        </w:rPr>
        <w:t xml:space="preserve"> oraz standardów użytkowych,</w:t>
      </w:r>
      <w:r w:rsidR="002D77C7" w:rsidRPr="00AB41FE">
        <w:rPr>
          <w:rFonts w:asciiTheme="minorHAnsi" w:eastAsiaTheme="minorHAnsi" w:hAnsiTheme="minorHAnsi" w:cstheme="minorHAnsi"/>
          <w:sz w:val="24"/>
          <w:szCs w:val="24"/>
          <w:lang w:eastAsia="en-US"/>
        </w:rPr>
        <w:t xml:space="preserve"> </w:t>
      </w:r>
      <w:r w:rsidRPr="00AB41FE">
        <w:rPr>
          <w:rFonts w:asciiTheme="minorHAnsi" w:eastAsiaTheme="minorHAnsi" w:hAnsiTheme="minorHAnsi" w:cstheme="minorHAnsi"/>
          <w:sz w:val="24"/>
          <w:szCs w:val="24"/>
          <w:lang w:eastAsia="en-US"/>
        </w:rPr>
        <w:t>w tym polepszenie warunków bytowych pacjentów i warunków pracy personelu, a w konsekwencji podniesienie jakości wyspecjalizowanych usług medycznych na terenie Wejherowa i okolic.</w:t>
      </w:r>
    </w:p>
    <w:p w14:paraId="0A6D67A1" w14:textId="77777777" w:rsidR="00595BBE" w:rsidRPr="00AB41FE" w:rsidRDefault="00595BBE" w:rsidP="00DA4E84">
      <w:pPr>
        <w:pStyle w:val="Akapitzlist"/>
        <w:ind w:left="1080"/>
        <w:jc w:val="both"/>
        <w:rPr>
          <w:rFonts w:asciiTheme="minorHAnsi" w:hAnsiTheme="minorHAnsi" w:cstheme="minorHAnsi"/>
        </w:rPr>
      </w:pPr>
    </w:p>
    <w:p w14:paraId="35A5CECF" w14:textId="77777777" w:rsidR="00823330" w:rsidRPr="00AB41FE" w:rsidRDefault="00823330" w:rsidP="00823330">
      <w:pPr>
        <w:pStyle w:val="Akapitzlist"/>
        <w:ind w:left="1080"/>
        <w:rPr>
          <w:rFonts w:asciiTheme="minorHAnsi" w:hAnsiTheme="minorHAnsi" w:cstheme="minorHAnsi"/>
        </w:rPr>
      </w:pPr>
    </w:p>
    <w:p w14:paraId="28482AE5" w14:textId="639247F2" w:rsidR="00053A86" w:rsidRPr="00AB41FE" w:rsidRDefault="00053A86" w:rsidP="00053A86">
      <w:pPr>
        <w:pStyle w:val="Akapitzlist"/>
        <w:numPr>
          <w:ilvl w:val="0"/>
          <w:numId w:val="1"/>
        </w:numPr>
        <w:rPr>
          <w:rFonts w:asciiTheme="minorHAnsi" w:hAnsiTheme="minorHAnsi" w:cstheme="minorHAnsi"/>
          <w:b/>
          <w:bCs/>
          <w:u w:val="single"/>
        </w:rPr>
      </w:pPr>
      <w:r w:rsidRPr="00AB41FE">
        <w:rPr>
          <w:rFonts w:asciiTheme="minorHAnsi" w:hAnsiTheme="minorHAnsi" w:cstheme="minorHAnsi"/>
          <w:b/>
          <w:bCs/>
          <w:color w:val="000000"/>
          <w:u w:val="single"/>
        </w:rPr>
        <w:t>Obszary będące przedmiotem z</w:t>
      </w:r>
      <w:r w:rsidR="00F1143F" w:rsidRPr="00AB41FE">
        <w:rPr>
          <w:rFonts w:asciiTheme="minorHAnsi" w:hAnsiTheme="minorHAnsi" w:cstheme="minorHAnsi"/>
          <w:b/>
          <w:bCs/>
          <w:color w:val="000000"/>
          <w:u w:val="single"/>
        </w:rPr>
        <w:t>a</w:t>
      </w:r>
      <w:r w:rsidR="00DA4E84" w:rsidRPr="00AB41FE">
        <w:rPr>
          <w:rFonts w:asciiTheme="minorHAnsi" w:hAnsiTheme="minorHAnsi" w:cstheme="minorHAnsi"/>
          <w:b/>
          <w:bCs/>
          <w:color w:val="000000"/>
          <w:u w:val="single"/>
        </w:rPr>
        <w:t>mówienia</w:t>
      </w:r>
      <w:r w:rsidRPr="00AB41FE">
        <w:rPr>
          <w:rFonts w:asciiTheme="minorHAnsi" w:hAnsiTheme="minorHAnsi" w:cstheme="minorHAnsi"/>
          <w:b/>
          <w:bCs/>
          <w:color w:val="000000"/>
          <w:u w:val="single"/>
        </w:rPr>
        <w:t>:</w:t>
      </w:r>
    </w:p>
    <w:p w14:paraId="1AB8A524" w14:textId="77777777" w:rsidR="00361FA7" w:rsidRPr="00AB41FE" w:rsidRDefault="00361FA7" w:rsidP="00361FA7">
      <w:pPr>
        <w:pStyle w:val="Akapitzlist"/>
        <w:ind w:left="360"/>
        <w:rPr>
          <w:rFonts w:asciiTheme="minorHAnsi" w:hAnsiTheme="minorHAnsi" w:cstheme="minorHAnsi"/>
          <w:b/>
          <w:bCs/>
          <w:u w:val="single"/>
        </w:rPr>
      </w:pPr>
    </w:p>
    <w:p w14:paraId="73A25101" w14:textId="67CED6A1" w:rsidR="00053A86" w:rsidRPr="00AB41FE" w:rsidRDefault="00AD7E40" w:rsidP="00053A86">
      <w:pPr>
        <w:widowControl w:val="0"/>
        <w:numPr>
          <w:ilvl w:val="0"/>
          <w:numId w:val="2"/>
        </w:numPr>
        <w:suppressLineNumbers/>
        <w:autoSpaceDE/>
        <w:spacing w:after="0" w:line="240" w:lineRule="auto"/>
        <w:rPr>
          <w:rFonts w:asciiTheme="minorHAnsi" w:hAnsiTheme="minorHAnsi" w:cstheme="minorHAnsi"/>
          <w:sz w:val="24"/>
          <w:szCs w:val="24"/>
        </w:rPr>
      </w:pPr>
      <w:r w:rsidRPr="00AB41FE">
        <w:rPr>
          <w:rFonts w:asciiTheme="minorHAnsi" w:hAnsiTheme="minorHAnsi" w:cstheme="minorHAnsi"/>
          <w:color w:val="000000"/>
          <w:sz w:val="24"/>
          <w:szCs w:val="24"/>
        </w:rPr>
        <w:t>Sala porodowa nr 1 z łazienką</w:t>
      </w:r>
      <w:r w:rsidR="009C0733" w:rsidRPr="00AB41FE">
        <w:rPr>
          <w:rFonts w:asciiTheme="minorHAnsi" w:hAnsiTheme="minorHAnsi" w:cstheme="minorHAnsi"/>
          <w:color w:val="000000"/>
          <w:sz w:val="24"/>
          <w:szCs w:val="24"/>
        </w:rPr>
        <w:t>,</w:t>
      </w:r>
      <w:r w:rsidR="001A4994" w:rsidRPr="00AB41FE">
        <w:rPr>
          <w:rFonts w:asciiTheme="minorHAnsi" w:hAnsiTheme="minorHAnsi" w:cstheme="minorHAnsi"/>
          <w:color w:val="000000"/>
          <w:sz w:val="24"/>
          <w:szCs w:val="24"/>
        </w:rPr>
        <w:t xml:space="preserve"> przedsionkiem</w:t>
      </w:r>
      <w:r w:rsidR="009C0733" w:rsidRPr="00AB41FE">
        <w:rPr>
          <w:rFonts w:asciiTheme="minorHAnsi" w:hAnsiTheme="minorHAnsi" w:cstheme="minorHAnsi"/>
          <w:color w:val="000000"/>
          <w:sz w:val="24"/>
          <w:szCs w:val="24"/>
        </w:rPr>
        <w:t xml:space="preserve"> i pomieszczeniem rodzica</w:t>
      </w:r>
      <w:r w:rsidR="0015074E" w:rsidRPr="00AB41FE">
        <w:rPr>
          <w:rFonts w:asciiTheme="minorHAnsi" w:hAnsiTheme="minorHAnsi" w:cstheme="minorHAnsi"/>
          <w:color w:val="000000"/>
          <w:sz w:val="24"/>
          <w:szCs w:val="24"/>
        </w:rPr>
        <w:t>,</w:t>
      </w:r>
    </w:p>
    <w:p w14:paraId="6009AC31" w14:textId="7455101F" w:rsidR="00AD7E40" w:rsidRPr="00AB41FE" w:rsidRDefault="00AD7E40" w:rsidP="00AD7E40">
      <w:pPr>
        <w:widowControl w:val="0"/>
        <w:numPr>
          <w:ilvl w:val="0"/>
          <w:numId w:val="2"/>
        </w:numPr>
        <w:suppressLineNumbers/>
        <w:autoSpaceDE/>
        <w:spacing w:after="0" w:line="240" w:lineRule="auto"/>
        <w:rPr>
          <w:rFonts w:asciiTheme="minorHAnsi" w:hAnsiTheme="minorHAnsi" w:cstheme="minorHAnsi"/>
          <w:sz w:val="24"/>
          <w:szCs w:val="24"/>
        </w:rPr>
      </w:pPr>
      <w:r w:rsidRPr="00AB41FE">
        <w:rPr>
          <w:rFonts w:asciiTheme="minorHAnsi" w:hAnsiTheme="minorHAnsi" w:cstheme="minorHAnsi"/>
          <w:color w:val="000000"/>
          <w:sz w:val="24"/>
          <w:szCs w:val="24"/>
        </w:rPr>
        <w:t>Sala porodowa nr 2 z łazienką,</w:t>
      </w:r>
    </w:p>
    <w:p w14:paraId="72789AFC" w14:textId="77777777" w:rsidR="006D6353" w:rsidRPr="00AB41FE" w:rsidRDefault="006D6353" w:rsidP="006D6353">
      <w:pPr>
        <w:widowControl w:val="0"/>
        <w:suppressLineNumbers/>
        <w:autoSpaceDE/>
        <w:spacing w:after="0" w:line="240" w:lineRule="auto"/>
        <w:ind w:left="360"/>
        <w:rPr>
          <w:rFonts w:asciiTheme="minorHAnsi" w:hAnsiTheme="minorHAnsi" w:cstheme="minorHAnsi"/>
          <w:sz w:val="24"/>
          <w:szCs w:val="24"/>
        </w:rPr>
      </w:pPr>
    </w:p>
    <w:p w14:paraId="5AB9E794" w14:textId="13F9DB75" w:rsidR="00072035" w:rsidRPr="00AB41FE" w:rsidRDefault="006D6353" w:rsidP="006D6353">
      <w:pPr>
        <w:widowControl w:val="0"/>
        <w:suppressLineNumbers/>
        <w:autoSpaceDE/>
        <w:spacing w:after="0" w:line="240" w:lineRule="auto"/>
        <w:rPr>
          <w:rFonts w:asciiTheme="minorHAnsi" w:hAnsiTheme="minorHAnsi" w:cstheme="minorHAnsi"/>
          <w:b/>
          <w:sz w:val="24"/>
          <w:szCs w:val="24"/>
        </w:rPr>
      </w:pPr>
      <w:r w:rsidRPr="00AB41FE">
        <w:rPr>
          <w:rFonts w:asciiTheme="minorHAnsi" w:hAnsiTheme="minorHAnsi" w:cstheme="minorHAnsi"/>
          <w:b/>
          <w:sz w:val="24"/>
          <w:szCs w:val="24"/>
        </w:rPr>
        <w:t>Sale będą przekazywane Wykonawcy do remontu</w:t>
      </w:r>
      <w:r w:rsidR="00497C8B" w:rsidRPr="00AB41FE">
        <w:rPr>
          <w:rFonts w:asciiTheme="minorHAnsi" w:hAnsiTheme="minorHAnsi" w:cstheme="minorHAnsi"/>
          <w:b/>
          <w:sz w:val="24"/>
          <w:szCs w:val="24"/>
        </w:rPr>
        <w:t xml:space="preserve"> -</w:t>
      </w:r>
      <w:r w:rsidRPr="00AB41FE">
        <w:rPr>
          <w:rFonts w:asciiTheme="minorHAnsi" w:hAnsiTheme="minorHAnsi" w:cstheme="minorHAnsi"/>
          <w:b/>
          <w:sz w:val="24"/>
          <w:szCs w:val="24"/>
        </w:rPr>
        <w:t xml:space="preserve"> etapami. </w:t>
      </w:r>
    </w:p>
    <w:p w14:paraId="478FC283" w14:textId="59883DDB" w:rsidR="006D6353" w:rsidRPr="00AB41FE" w:rsidRDefault="006D6353" w:rsidP="006D6353">
      <w:pPr>
        <w:widowControl w:val="0"/>
        <w:suppressLineNumbers/>
        <w:autoSpaceDE/>
        <w:spacing w:after="0" w:line="240" w:lineRule="auto"/>
        <w:rPr>
          <w:rFonts w:asciiTheme="minorHAnsi" w:hAnsiTheme="minorHAnsi" w:cstheme="minorHAnsi"/>
          <w:b/>
          <w:sz w:val="24"/>
          <w:szCs w:val="24"/>
        </w:rPr>
      </w:pPr>
      <w:r w:rsidRPr="00AB41FE">
        <w:rPr>
          <w:rFonts w:asciiTheme="minorHAnsi" w:hAnsiTheme="minorHAnsi" w:cstheme="minorHAnsi"/>
          <w:b/>
          <w:sz w:val="24"/>
          <w:szCs w:val="24"/>
        </w:rPr>
        <w:t>Po zakończeniu i odbiorze prac w jednej sali, Wykonawca otrzyma kolejną salę do realizacji.</w:t>
      </w:r>
    </w:p>
    <w:p w14:paraId="07EC2C35" w14:textId="77777777" w:rsidR="00DD15BD" w:rsidRPr="00AB41FE" w:rsidRDefault="00DD15BD" w:rsidP="008520FE">
      <w:pPr>
        <w:suppressAutoHyphens w:val="0"/>
        <w:autoSpaceDN w:val="0"/>
        <w:adjustRightInd w:val="0"/>
        <w:spacing w:after="0" w:line="240" w:lineRule="auto"/>
        <w:jc w:val="both"/>
        <w:rPr>
          <w:rFonts w:asciiTheme="minorHAnsi" w:eastAsiaTheme="minorHAnsi" w:hAnsiTheme="minorHAnsi" w:cstheme="minorHAnsi"/>
          <w:bCs/>
          <w:sz w:val="24"/>
          <w:szCs w:val="24"/>
          <w:lang w:eastAsia="en-US"/>
        </w:rPr>
      </w:pPr>
    </w:p>
    <w:p w14:paraId="3253FAB0" w14:textId="50C04CC8" w:rsidR="008520FE" w:rsidRPr="00AB41FE" w:rsidRDefault="008520FE" w:rsidP="008520FE">
      <w:pPr>
        <w:suppressAutoHyphens w:val="0"/>
        <w:autoSpaceDN w:val="0"/>
        <w:adjustRightInd w:val="0"/>
        <w:spacing w:after="0" w:line="240" w:lineRule="auto"/>
        <w:jc w:val="both"/>
        <w:rPr>
          <w:rFonts w:asciiTheme="minorHAnsi" w:eastAsiaTheme="minorHAnsi" w:hAnsiTheme="minorHAnsi" w:cstheme="minorHAnsi"/>
          <w:sz w:val="24"/>
          <w:szCs w:val="24"/>
          <w:lang w:eastAsia="en-US"/>
        </w:rPr>
      </w:pPr>
      <w:r w:rsidRPr="00AB41FE">
        <w:rPr>
          <w:rFonts w:asciiTheme="minorHAnsi" w:eastAsiaTheme="minorHAnsi" w:hAnsiTheme="minorHAnsi" w:cstheme="minorHAnsi"/>
          <w:bCs/>
          <w:sz w:val="24"/>
          <w:szCs w:val="24"/>
          <w:lang w:eastAsia="en-US"/>
        </w:rPr>
        <w:t>Realizacja zadania przetargowego odbywać się będzie</w:t>
      </w:r>
      <w:r w:rsidR="00DD15BD" w:rsidRPr="00AB41FE">
        <w:rPr>
          <w:rFonts w:asciiTheme="minorHAnsi" w:eastAsiaTheme="minorHAnsi" w:hAnsiTheme="minorHAnsi" w:cstheme="minorHAnsi"/>
          <w:bCs/>
          <w:sz w:val="24"/>
          <w:szCs w:val="24"/>
          <w:lang w:eastAsia="en-US"/>
        </w:rPr>
        <w:t>,</w:t>
      </w:r>
      <w:r w:rsidRPr="00AB41FE">
        <w:rPr>
          <w:rFonts w:asciiTheme="minorHAnsi" w:eastAsiaTheme="minorHAnsi" w:hAnsiTheme="minorHAnsi" w:cstheme="minorHAnsi"/>
          <w:bCs/>
          <w:sz w:val="24"/>
          <w:szCs w:val="24"/>
          <w:lang w:eastAsia="en-US"/>
        </w:rPr>
        <w:t xml:space="preserve"> na czynnym obiekcie szpitalnym z częściowym wyłączeniem z użytkowania pomieszczeń Traktu Porodowego</w:t>
      </w:r>
      <w:r w:rsidRPr="00AB41FE">
        <w:rPr>
          <w:rFonts w:asciiTheme="minorHAnsi" w:eastAsiaTheme="minorHAnsi" w:hAnsiTheme="minorHAnsi" w:cstheme="minorHAnsi"/>
          <w:b/>
          <w:bCs/>
          <w:sz w:val="24"/>
          <w:szCs w:val="24"/>
          <w:lang w:eastAsia="en-US"/>
        </w:rPr>
        <w:t xml:space="preserve">. </w:t>
      </w:r>
      <w:r w:rsidRPr="00AB41FE">
        <w:rPr>
          <w:rFonts w:asciiTheme="minorHAnsi" w:eastAsiaTheme="minorHAnsi" w:hAnsiTheme="minorHAnsi" w:cstheme="minorHAnsi"/>
          <w:sz w:val="24"/>
          <w:szCs w:val="24"/>
          <w:lang w:eastAsia="en-US"/>
        </w:rPr>
        <w:t>Zamawiający w</w:t>
      </w:r>
      <w:r w:rsidRPr="00AB41FE">
        <w:rPr>
          <w:rFonts w:asciiTheme="minorHAnsi" w:eastAsiaTheme="minorHAnsi" w:hAnsiTheme="minorHAnsi" w:cstheme="minorHAnsi"/>
          <w:b/>
          <w:bCs/>
          <w:sz w:val="24"/>
          <w:szCs w:val="24"/>
          <w:lang w:eastAsia="en-US"/>
        </w:rPr>
        <w:t xml:space="preserve"> </w:t>
      </w:r>
      <w:r w:rsidRPr="00AB41FE">
        <w:rPr>
          <w:rFonts w:asciiTheme="minorHAnsi" w:eastAsiaTheme="minorHAnsi" w:hAnsiTheme="minorHAnsi" w:cstheme="minorHAnsi"/>
          <w:sz w:val="24"/>
          <w:szCs w:val="24"/>
          <w:lang w:eastAsia="en-US"/>
        </w:rPr>
        <w:t xml:space="preserve">odpowiednim czasie przygotuje się do opuszczenia przewidzianych do  remontu pomieszczeń. </w:t>
      </w:r>
    </w:p>
    <w:p w14:paraId="039A4627" w14:textId="77777777" w:rsidR="006D6353" w:rsidRPr="00AB41FE" w:rsidRDefault="006D6353" w:rsidP="00DA4E84">
      <w:pPr>
        <w:suppressAutoHyphens w:val="0"/>
        <w:autoSpaceDN w:val="0"/>
        <w:adjustRightInd w:val="0"/>
        <w:jc w:val="both"/>
        <w:rPr>
          <w:rFonts w:asciiTheme="minorHAnsi" w:eastAsiaTheme="minorHAnsi" w:hAnsiTheme="minorHAnsi" w:cstheme="minorHAnsi"/>
          <w:b/>
          <w:sz w:val="24"/>
          <w:szCs w:val="24"/>
          <w:lang w:eastAsia="en-US"/>
        </w:rPr>
      </w:pPr>
    </w:p>
    <w:p w14:paraId="101B5C0A" w14:textId="76A8D738" w:rsidR="006D6353" w:rsidRPr="00AB41FE" w:rsidRDefault="00072035" w:rsidP="0088783F">
      <w:pPr>
        <w:pStyle w:val="Akapitzlist"/>
        <w:numPr>
          <w:ilvl w:val="0"/>
          <w:numId w:val="1"/>
        </w:numPr>
        <w:suppressAutoHyphens w:val="0"/>
        <w:autoSpaceDE/>
        <w:contextualSpacing/>
        <w:jc w:val="both"/>
        <w:rPr>
          <w:rFonts w:asciiTheme="minorHAnsi" w:hAnsiTheme="minorHAnsi" w:cstheme="minorHAnsi"/>
          <w:bCs/>
          <w:color w:val="000000" w:themeColor="text1"/>
        </w:rPr>
      </w:pPr>
      <w:r w:rsidRPr="00AB41FE">
        <w:rPr>
          <w:rFonts w:asciiTheme="minorHAnsi" w:eastAsiaTheme="minorHAnsi" w:hAnsiTheme="minorHAnsi" w:cstheme="minorHAnsi"/>
          <w:b/>
          <w:bCs/>
          <w:lang w:eastAsia="en-US"/>
        </w:rPr>
        <w:t>Opis przedmiotu zamówienia</w:t>
      </w:r>
      <w:r w:rsidRPr="00AB41FE">
        <w:rPr>
          <w:rFonts w:asciiTheme="minorHAnsi" w:eastAsiaTheme="minorHAnsi" w:hAnsiTheme="minorHAnsi" w:cstheme="minorHAnsi"/>
          <w:lang w:eastAsia="en-US"/>
        </w:rPr>
        <w:t>:</w:t>
      </w:r>
    </w:p>
    <w:p w14:paraId="2AB858D6" w14:textId="0106F965" w:rsidR="003D34ED" w:rsidRPr="00AB41FE" w:rsidRDefault="0031653D" w:rsidP="00DA4E84">
      <w:pPr>
        <w:suppressAutoHyphens w:val="0"/>
        <w:autoSpaceDN w:val="0"/>
        <w:adjustRightInd w:val="0"/>
        <w:jc w:val="both"/>
        <w:rPr>
          <w:rFonts w:asciiTheme="minorHAnsi" w:eastAsiaTheme="minorHAnsi" w:hAnsiTheme="minorHAnsi" w:cstheme="minorHAnsi"/>
          <w:b/>
          <w:sz w:val="24"/>
          <w:szCs w:val="24"/>
          <w:lang w:eastAsia="en-US"/>
        </w:rPr>
      </w:pPr>
      <w:r w:rsidRPr="00AB41FE">
        <w:rPr>
          <w:rFonts w:asciiTheme="minorHAnsi" w:eastAsiaTheme="minorHAnsi" w:hAnsiTheme="minorHAnsi" w:cstheme="minorHAnsi"/>
          <w:b/>
          <w:sz w:val="24"/>
          <w:szCs w:val="24"/>
          <w:lang w:eastAsia="en-US"/>
        </w:rPr>
        <w:t>Zakres prac</w:t>
      </w:r>
      <w:r w:rsidR="00B21C23" w:rsidRPr="00AB41FE">
        <w:rPr>
          <w:rFonts w:asciiTheme="minorHAnsi" w:eastAsiaTheme="minorHAnsi" w:hAnsiTheme="minorHAnsi" w:cstheme="minorHAnsi"/>
          <w:b/>
          <w:sz w:val="24"/>
          <w:szCs w:val="24"/>
          <w:lang w:eastAsia="en-US"/>
        </w:rPr>
        <w:t xml:space="preserve"> dla każdego etapu</w:t>
      </w:r>
      <w:r w:rsidRPr="00AB41FE">
        <w:rPr>
          <w:rFonts w:asciiTheme="minorHAnsi" w:eastAsiaTheme="minorHAnsi" w:hAnsiTheme="minorHAnsi" w:cstheme="minorHAnsi"/>
          <w:b/>
          <w:sz w:val="24"/>
          <w:szCs w:val="24"/>
          <w:lang w:eastAsia="en-US"/>
        </w:rPr>
        <w:t>:</w:t>
      </w:r>
    </w:p>
    <w:p w14:paraId="132B1521" w14:textId="3E480BB5" w:rsidR="0031653D" w:rsidRPr="00AB41FE" w:rsidRDefault="00987464" w:rsidP="005D47DE">
      <w:pPr>
        <w:pStyle w:val="Akapitzlist"/>
        <w:widowControl/>
        <w:numPr>
          <w:ilvl w:val="0"/>
          <w:numId w:val="6"/>
        </w:numPr>
        <w:suppressAutoHyphens w:val="0"/>
        <w:autoSpaceDE/>
        <w:ind w:left="714" w:hanging="357"/>
        <w:contextualSpacing/>
        <w:jc w:val="both"/>
        <w:rPr>
          <w:rFonts w:asciiTheme="minorHAnsi" w:hAnsiTheme="minorHAnsi" w:cstheme="minorHAnsi"/>
          <w:color w:val="000000" w:themeColor="text1"/>
        </w:rPr>
      </w:pPr>
      <w:r w:rsidRPr="00AB41FE">
        <w:rPr>
          <w:rFonts w:asciiTheme="minorHAnsi" w:eastAsia="Times New Roman" w:hAnsiTheme="minorHAnsi" w:cstheme="minorHAnsi"/>
          <w:color w:val="001D35"/>
          <w:lang w:eastAsia="pl-PL"/>
        </w:rPr>
        <w:t>z</w:t>
      </w:r>
      <w:r w:rsidR="0031653D" w:rsidRPr="00AB41FE">
        <w:rPr>
          <w:rFonts w:asciiTheme="minorHAnsi" w:eastAsia="Times New Roman" w:hAnsiTheme="minorHAnsi" w:cstheme="minorHAnsi"/>
          <w:color w:val="001D35"/>
          <w:lang w:eastAsia="pl-PL"/>
        </w:rPr>
        <w:t xml:space="preserve">abezpieczenie sąsiednich pomieszczeń przed </w:t>
      </w:r>
      <w:r w:rsidR="008C3C1B" w:rsidRPr="00AB41FE">
        <w:rPr>
          <w:rFonts w:asciiTheme="minorHAnsi" w:eastAsia="Times New Roman" w:hAnsiTheme="minorHAnsi" w:cstheme="minorHAnsi"/>
          <w:color w:val="001D35"/>
          <w:lang w:eastAsia="pl-PL"/>
        </w:rPr>
        <w:t>pyłem</w:t>
      </w:r>
      <w:r w:rsidR="0031653D" w:rsidRPr="00AB41FE">
        <w:rPr>
          <w:rFonts w:asciiTheme="minorHAnsi" w:eastAsia="Times New Roman" w:hAnsiTheme="minorHAnsi" w:cstheme="minorHAnsi"/>
          <w:color w:val="001D35"/>
          <w:lang w:eastAsia="pl-PL"/>
        </w:rPr>
        <w:t xml:space="preserve"> i uszkodzeniami,</w:t>
      </w:r>
    </w:p>
    <w:p w14:paraId="60A1389E" w14:textId="7F8477B1" w:rsidR="00053A86" w:rsidRPr="00AB41FE" w:rsidRDefault="005D47DE" w:rsidP="005D47DE">
      <w:pPr>
        <w:pStyle w:val="Akapitzlist"/>
        <w:widowControl/>
        <w:numPr>
          <w:ilvl w:val="0"/>
          <w:numId w:val="6"/>
        </w:numPr>
        <w:suppressAutoHyphens w:val="0"/>
        <w:autoSpaceDE/>
        <w:ind w:left="714" w:hanging="357"/>
        <w:contextualSpacing/>
        <w:jc w:val="both"/>
        <w:rPr>
          <w:rFonts w:asciiTheme="minorHAnsi" w:hAnsiTheme="minorHAnsi" w:cstheme="minorHAnsi"/>
          <w:color w:val="000000" w:themeColor="text1"/>
        </w:rPr>
      </w:pPr>
      <w:r w:rsidRPr="00AB41FE">
        <w:rPr>
          <w:rFonts w:asciiTheme="minorHAnsi" w:hAnsiTheme="minorHAnsi" w:cstheme="minorHAnsi"/>
          <w:color w:val="000000" w:themeColor="text1"/>
        </w:rPr>
        <w:t xml:space="preserve">demontaż </w:t>
      </w:r>
      <w:r w:rsidR="00AD7E40" w:rsidRPr="00AB41FE">
        <w:rPr>
          <w:rFonts w:asciiTheme="minorHAnsi" w:hAnsiTheme="minorHAnsi" w:cstheme="minorHAnsi"/>
          <w:color w:val="000000" w:themeColor="text1"/>
        </w:rPr>
        <w:t>istniejących</w:t>
      </w:r>
      <w:r w:rsidR="00AB6DD0" w:rsidRPr="00AB41FE">
        <w:rPr>
          <w:rFonts w:asciiTheme="minorHAnsi" w:hAnsiTheme="minorHAnsi" w:cstheme="minorHAnsi"/>
          <w:color w:val="000000" w:themeColor="text1"/>
        </w:rPr>
        <w:t xml:space="preserve"> okładzin</w:t>
      </w:r>
      <w:r w:rsidR="008E1301" w:rsidRPr="00AB41FE">
        <w:rPr>
          <w:rFonts w:asciiTheme="minorHAnsi" w:hAnsiTheme="minorHAnsi" w:cstheme="minorHAnsi"/>
          <w:color w:val="000000" w:themeColor="text1"/>
        </w:rPr>
        <w:t xml:space="preserve"> ściennych i podłogowych </w:t>
      </w:r>
    </w:p>
    <w:p w14:paraId="2AC6E9D4" w14:textId="15609E1A" w:rsidR="005D47DE" w:rsidRDefault="005D47DE" w:rsidP="005D47DE">
      <w:pPr>
        <w:pStyle w:val="Akapitzlist"/>
        <w:widowControl/>
        <w:numPr>
          <w:ilvl w:val="0"/>
          <w:numId w:val="6"/>
        </w:numPr>
        <w:suppressAutoHyphens w:val="0"/>
        <w:autoSpaceDE/>
        <w:ind w:left="714" w:hanging="357"/>
        <w:contextualSpacing/>
        <w:jc w:val="both"/>
        <w:rPr>
          <w:rFonts w:asciiTheme="minorHAnsi" w:hAnsiTheme="minorHAnsi" w:cstheme="minorHAnsi"/>
          <w:color w:val="000000" w:themeColor="text1"/>
        </w:rPr>
      </w:pPr>
      <w:r w:rsidRPr="00AB41FE">
        <w:rPr>
          <w:rFonts w:asciiTheme="minorHAnsi" w:hAnsiTheme="minorHAnsi" w:cstheme="minorHAnsi"/>
          <w:color w:val="000000" w:themeColor="text1"/>
        </w:rPr>
        <w:t>likwidacja istniejącego wyposażenia</w:t>
      </w:r>
      <w:r w:rsidR="00D0384B" w:rsidRPr="00AB41FE">
        <w:rPr>
          <w:rFonts w:asciiTheme="minorHAnsi" w:hAnsiTheme="minorHAnsi" w:cstheme="minorHAnsi"/>
          <w:color w:val="000000" w:themeColor="text1"/>
        </w:rPr>
        <w:t xml:space="preserve"> oraz  armatury wraz z przyłączeniami</w:t>
      </w:r>
      <w:r w:rsidR="001F4F74" w:rsidRPr="00AB41FE">
        <w:rPr>
          <w:rFonts w:asciiTheme="minorHAnsi" w:hAnsiTheme="minorHAnsi" w:cstheme="minorHAnsi"/>
          <w:color w:val="000000" w:themeColor="text1"/>
        </w:rPr>
        <w:t>,</w:t>
      </w:r>
    </w:p>
    <w:p w14:paraId="369DFEFF" w14:textId="05F94F57" w:rsidR="00357164" w:rsidRPr="00AB41FE" w:rsidRDefault="00357164" w:rsidP="005D47DE">
      <w:pPr>
        <w:pStyle w:val="Akapitzlist"/>
        <w:widowControl/>
        <w:numPr>
          <w:ilvl w:val="0"/>
          <w:numId w:val="6"/>
        </w:numPr>
        <w:suppressAutoHyphens w:val="0"/>
        <w:autoSpaceDE/>
        <w:ind w:left="714" w:hanging="357"/>
        <w:contextualSpacing/>
        <w:jc w:val="both"/>
        <w:rPr>
          <w:rFonts w:asciiTheme="minorHAnsi" w:hAnsiTheme="minorHAnsi" w:cstheme="minorHAnsi"/>
          <w:color w:val="000000" w:themeColor="text1"/>
        </w:rPr>
      </w:pPr>
      <w:r>
        <w:rPr>
          <w:rFonts w:asciiTheme="minorHAnsi" w:hAnsiTheme="minorHAnsi" w:cstheme="minorHAnsi"/>
          <w:color w:val="000000" w:themeColor="text1"/>
        </w:rPr>
        <w:t>segregacja i utylizacja odpadów,</w:t>
      </w:r>
    </w:p>
    <w:p w14:paraId="47583B49" w14:textId="3E8FA6DE" w:rsidR="004279EC" w:rsidRPr="00AB41FE" w:rsidRDefault="009E6191" w:rsidP="00497C8B">
      <w:pPr>
        <w:pStyle w:val="Akapitzlist"/>
        <w:widowControl/>
        <w:numPr>
          <w:ilvl w:val="0"/>
          <w:numId w:val="6"/>
        </w:numPr>
        <w:suppressAutoHyphens w:val="0"/>
        <w:autoSpaceDE/>
        <w:ind w:left="714" w:hanging="357"/>
        <w:contextualSpacing/>
        <w:jc w:val="both"/>
        <w:rPr>
          <w:rFonts w:asciiTheme="minorHAnsi" w:hAnsiTheme="minorHAnsi" w:cstheme="minorHAnsi"/>
        </w:rPr>
      </w:pPr>
      <w:r w:rsidRPr="00AB41FE">
        <w:rPr>
          <w:rFonts w:asciiTheme="minorHAnsi" w:hAnsiTheme="minorHAnsi" w:cstheme="minorHAnsi"/>
        </w:rPr>
        <w:t xml:space="preserve">naprawa/wykonanie </w:t>
      </w:r>
      <w:r w:rsidR="0051210C">
        <w:rPr>
          <w:rFonts w:asciiTheme="minorHAnsi" w:hAnsiTheme="minorHAnsi" w:cstheme="minorHAnsi"/>
        </w:rPr>
        <w:t>modernizac</w:t>
      </w:r>
      <w:r w:rsidR="00E4026A">
        <w:rPr>
          <w:rFonts w:asciiTheme="minorHAnsi" w:hAnsiTheme="minorHAnsi" w:cstheme="minorHAnsi"/>
        </w:rPr>
        <w:t xml:space="preserve">ji </w:t>
      </w:r>
      <w:r w:rsidR="00CA19FE" w:rsidRPr="00AB41FE">
        <w:rPr>
          <w:rFonts w:asciiTheme="minorHAnsi" w:hAnsiTheme="minorHAnsi" w:cstheme="minorHAnsi"/>
        </w:rPr>
        <w:t>instalacji jeżeli wymaga tego projekt koncepcyjny</w:t>
      </w:r>
      <w:r w:rsidR="00FC0B9D" w:rsidRPr="00AB41FE">
        <w:rPr>
          <w:rFonts w:asciiTheme="minorHAnsi" w:hAnsiTheme="minorHAnsi" w:cstheme="minorHAnsi"/>
        </w:rPr>
        <w:t>/wizualizacja</w:t>
      </w:r>
      <w:r w:rsidR="00CA19FE" w:rsidRPr="00AB41FE">
        <w:rPr>
          <w:rFonts w:asciiTheme="minorHAnsi" w:hAnsiTheme="minorHAnsi" w:cstheme="minorHAnsi"/>
        </w:rPr>
        <w:t xml:space="preserve"> </w:t>
      </w:r>
      <w:r w:rsidR="00813C1D" w:rsidRPr="00AB41FE">
        <w:rPr>
          <w:rFonts w:asciiTheme="minorHAnsi" w:hAnsiTheme="minorHAnsi" w:cstheme="minorHAnsi"/>
        </w:rPr>
        <w:t>:</w:t>
      </w:r>
    </w:p>
    <w:p w14:paraId="268D9BBC" w14:textId="44187AE0" w:rsidR="004279EC" w:rsidRPr="00AB41FE" w:rsidRDefault="004279EC" w:rsidP="00987464">
      <w:pPr>
        <w:suppressAutoHyphens w:val="0"/>
        <w:autoSpaceDN w:val="0"/>
        <w:adjustRightInd w:val="0"/>
        <w:spacing w:after="0" w:line="240" w:lineRule="auto"/>
        <w:ind w:firstLine="357"/>
        <w:rPr>
          <w:rFonts w:asciiTheme="minorHAnsi" w:eastAsiaTheme="minorHAnsi" w:hAnsiTheme="minorHAnsi" w:cstheme="minorHAnsi"/>
          <w:sz w:val="24"/>
          <w:szCs w:val="24"/>
          <w:lang w:eastAsia="en-US"/>
        </w:rPr>
      </w:pPr>
      <w:r w:rsidRPr="00AB41FE">
        <w:rPr>
          <w:rFonts w:asciiTheme="minorHAnsi" w:eastAsiaTheme="minorHAnsi" w:hAnsiTheme="minorHAnsi" w:cstheme="minorHAnsi"/>
          <w:sz w:val="24"/>
          <w:szCs w:val="24"/>
          <w:lang w:eastAsia="en-US"/>
        </w:rPr>
        <w:t>Sanitarnej, w tym:</w:t>
      </w:r>
    </w:p>
    <w:p w14:paraId="74704449" w14:textId="6D75C73B" w:rsidR="004279EC" w:rsidRPr="00AB41FE" w:rsidRDefault="004279EC" w:rsidP="004279EC">
      <w:pPr>
        <w:pStyle w:val="Akapitzlist"/>
        <w:numPr>
          <w:ilvl w:val="0"/>
          <w:numId w:val="22"/>
        </w:numPr>
        <w:suppressAutoHyphens w:val="0"/>
        <w:autoSpaceDN w:val="0"/>
        <w:adjustRightInd w:val="0"/>
        <w:rPr>
          <w:rFonts w:asciiTheme="minorHAnsi" w:eastAsiaTheme="minorHAnsi" w:hAnsiTheme="minorHAnsi" w:cstheme="minorHAnsi"/>
          <w:lang w:eastAsia="en-US"/>
        </w:rPr>
      </w:pPr>
      <w:r w:rsidRPr="00AB41FE">
        <w:rPr>
          <w:rFonts w:asciiTheme="minorHAnsi" w:eastAsiaTheme="minorHAnsi" w:hAnsiTheme="minorHAnsi" w:cstheme="minorHAnsi"/>
          <w:lang w:eastAsia="en-US"/>
        </w:rPr>
        <w:t>Kanalizacji sanitarnej</w:t>
      </w:r>
    </w:p>
    <w:p w14:paraId="067E90E1" w14:textId="54E4B0BF" w:rsidR="004279EC" w:rsidRPr="00AB41FE" w:rsidRDefault="004279EC" w:rsidP="00A10C84">
      <w:pPr>
        <w:pStyle w:val="Akapitzlist"/>
        <w:numPr>
          <w:ilvl w:val="0"/>
          <w:numId w:val="22"/>
        </w:numPr>
        <w:suppressAutoHyphens w:val="0"/>
        <w:autoSpaceDN w:val="0"/>
        <w:adjustRightInd w:val="0"/>
        <w:rPr>
          <w:rFonts w:asciiTheme="minorHAnsi" w:eastAsiaTheme="minorHAnsi" w:hAnsiTheme="minorHAnsi" w:cstheme="minorHAnsi"/>
          <w:lang w:eastAsia="en-US"/>
        </w:rPr>
      </w:pPr>
      <w:r w:rsidRPr="00AB41FE">
        <w:rPr>
          <w:rFonts w:asciiTheme="minorHAnsi" w:eastAsiaTheme="minorHAnsi" w:hAnsiTheme="minorHAnsi" w:cstheme="minorHAnsi"/>
          <w:lang w:eastAsia="en-US"/>
        </w:rPr>
        <w:t>Wody użytkowej ciepłej i zimnej</w:t>
      </w:r>
    </w:p>
    <w:p w14:paraId="4088AD34" w14:textId="6C2A26AB" w:rsidR="004279EC" w:rsidRPr="00AB41FE" w:rsidRDefault="004279EC" w:rsidP="004279EC">
      <w:pPr>
        <w:pStyle w:val="Akapitzlist"/>
        <w:numPr>
          <w:ilvl w:val="0"/>
          <w:numId w:val="22"/>
        </w:numPr>
        <w:suppressAutoHyphens w:val="0"/>
        <w:autoSpaceDN w:val="0"/>
        <w:adjustRightInd w:val="0"/>
        <w:rPr>
          <w:rFonts w:asciiTheme="minorHAnsi" w:eastAsiaTheme="minorHAnsi" w:hAnsiTheme="minorHAnsi" w:cstheme="minorHAnsi"/>
          <w:lang w:eastAsia="en-US"/>
        </w:rPr>
      </w:pPr>
      <w:r w:rsidRPr="00AB41FE">
        <w:rPr>
          <w:rFonts w:asciiTheme="minorHAnsi" w:eastAsiaTheme="minorHAnsi" w:hAnsiTheme="minorHAnsi" w:cstheme="minorHAnsi"/>
          <w:lang w:eastAsia="en-US"/>
        </w:rPr>
        <w:t>Centralnego ogrzewania</w:t>
      </w:r>
    </w:p>
    <w:p w14:paraId="566976D6" w14:textId="184C6062" w:rsidR="004279EC" w:rsidRPr="00AB41FE" w:rsidRDefault="004279EC" w:rsidP="004279EC">
      <w:pPr>
        <w:pStyle w:val="Akapitzlist"/>
        <w:numPr>
          <w:ilvl w:val="0"/>
          <w:numId w:val="22"/>
        </w:numPr>
        <w:suppressAutoHyphens w:val="0"/>
        <w:autoSpaceDN w:val="0"/>
        <w:adjustRightInd w:val="0"/>
        <w:rPr>
          <w:rFonts w:asciiTheme="minorHAnsi" w:eastAsiaTheme="minorHAnsi" w:hAnsiTheme="minorHAnsi" w:cstheme="minorHAnsi"/>
          <w:lang w:eastAsia="en-US"/>
        </w:rPr>
      </w:pPr>
      <w:r w:rsidRPr="00AB41FE">
        <w:rPr>
          <w:rFonts w:asciiTheme="minorHAnsi" w:eastAsiaTheme="minorHAnsi" w:hAnsiTheme="minorHAnsi" w:cstheme="minorHAnsi"/>
          <w:lang w:eastAsia="en-US"/>
        </w:rPr>
        <w:t>Ciepła technologicznego</w:t>
      </w:r>
    </w:p>
    <w:p w14:paraId="2700CC81" w14:textId="1D77B1D3" w:rsidR="004279EC" w:rsidRPr="00AB41FE" w:rsidRDefault="004279EC" w:rsidP="004279EC">
      <w:pPr>
        <w:pStyle w:val="Akapitzlist"/>
        <w:numPr>
          <w:ilvl w:val="0"/>
          <w:numId w:val="22"/>
        </w:numPr>
        <w:suppressAutoHyphens w:val="0"/>
        <w:autoSpaceDN w:val="0"/>
        <w:adjustRightInd w:val="0"/>
        <w:rPr>
          <w:rFonts w:asciiTheme="minorHAnsi" w:eastAsiaTheme="minorHAnsi" w:hAnsiTheme="minorHAnsi" w:cstheme="minorHAnsi"/>
          <w:lang w:eastAsia="en-US"/>
        </w:rPr>
      </w:pPr>
      <w:r w:rsidRPr="00AB41FE">
        <w:rPr>
          <w:rFonts w:asciiTheme="minorHAnsi" w:eastAsiaTheme="minorHAnsi" w:hAnsiTheme="minorHAnsi" w:cstheme="minorHAnsi"/>
          <w:lang w:eastAsia="en-US"/>
        </w:rPr>
        <w:t>Wody lodowej</w:t>
      </w:r>
    </w:p>
    <w:p w14:paraId="64B245C1" w14:textId="218DBDAA" w:rsidR="004279EC" w:rsidRPr="00AB41FE" w:rsidRDefault="004279EC" w:rsidP="004279EC">
      <w:pPr>
        <w:pStyle w:val="Akapitzlist"/>
        <w:numPr>
          <w:ilvl w:val="0"/>
          <w:numId w:val="22"/>
        </w:numPr>
        <w:suppressAutoHyphens w:val="0"/>
        <w:autoSpaceDN w:val="0"/>
        <w:adjustRightInd w:val="0"/>
        <w:rPr>
          <w:rFonts w:asciiTheme="minorHAnsi" w:eastAsiaTheme="minorHAnsi" w:hAnsiTheme="minorHAnsi" w:cstheme="minorHAnsi"/>
          <w:lang w:eastAsia="en-US"/>
        </w:rPr>
      </w:pPr>
      <w:r w:rsidRPr="00AB41FE">
        <w:rPr>
          <w:rFonts w:asciiTheme="minorHAnsi" w:eastAsiaTheme="minorHAnsi" w:hAnsiTheme="minorHAnsi" w:cstheme="minorHAnsi"/>
          <w:lang w:eastAsia="en-US"/>
        </w:rPr>
        <w:t>Wentylacji mechanicznej i klimatyzacji</w:t>
      </w:r>
    </w:p>
    <w:p w14:paraId="687E61DD" w14:textId="5E95AD8D" w:rsidR="006D6353" w:rsidRPr="00AB41FE" w:rsidRDefault="004279EC" w:rsidP="00497C8B">
      <w:pPr>
        <w:pStyle w:val="Akapitzlist"/>
        <w:numPr>
          <w:ilvl w:val="0"/>
          <w:numId w:val="22"/>
        </w:numPr>
        <w:suppressAutoHyphens w:val="0"/>
        <w:autoSpaceDN w:val="0"/>
        <w:adjustRightInd w:val="0"/>
        <w:rPr>
          <w:rFonts w:asciiTheme="minorHAnsi" w:eastAsiaTheme="minorHAnsi" w:hAnsiTheme="minorHAnsi" w:cstheme="minorHAnsi"/>
          <w:lang w:eastAsia="en-US"/>
        </w:rPr>
      </w:pPr>
      <w:r w:rsidRPr="00AB41FE">
        <w:rPr>
          <w:rFonts w:asciiTheme="minorHAnsi" w:eastAsiaTheme="minorHAnsi" w:hAnsiTheme="minorHAnsi" w:cstheme="minorHAnsi"/>
          <w:lang w:eastAsia="en-US"/>
        </w:rPr>
        <w:t>Grzewcz</w:t>
      </w:r>
      <w:r w:rsidR="00101E6F" w:rsidRPr="00AB41FE">
        <w:rPr>
          <w:rFonts w:asciiTheme="minorHAnsi" w:eastAsiaTheme="minorHAnsi" w:hAnsiTheme="minorHAnsi" w:cstheme="minorHAnsi"/>
          <w:lang w:eastAsia="en-US"/>
        </w:rPr>
        <w:t>ej</w:t>
      </w:r>
    </w:p>
    <w:p w14:paraId="591CCB6B" w14:textId="2605681A" w:rsidR="004279EC" w:rsidRPr="00AB41FE" w:rsidRDefault="004279EC" w:rsidP="00987464">
      <w:pPr>
        <w:suppressAutoHyphens w:val="0"/>
        <w:autoSpaceDN w:val="0"/>
        <w:adjustRightInd w:val="0"/>
        <w:spacing w:after="0"/>
        <w:ind w:firstLine="360"/>
        <w:rPr>
          <w:rFonts w:asciiTheme="minorHAnsi" w:eastAsiaTheme="minorHAnsi" w:hAnsiTheme="minorHAnsi" w:cstheme="minorHAnsi"/>
          <w:sz w:val="24"/>
          <w:szCs w:val="24"/>
          <w:lang w:eastAsia="en-US"/>
        </w:rPr>
      </w:pPr>
      <w:r w:rsidRPr="00AB41FE">
        <w:rPr>
          <w:rFonts w:asciiTheme="minorHAnsi" w:eastAsiaTheme="minorHAnsi" w:hAnsiTheme="minorHAnsi" w:cstheme="minorHAnsi"/>
          <w:sz w:val="24"/>
          <w:szCs w:val="24"/>
          <w:lang w:eastAsia="en-US"/>
        </w:rPr>
        <w:t>Gazów medycznych:</w:t>
      </w:r>
    </w:p>
    <w:p w14:paraId="40B4A3BC" w14:textId="6080493C" w:rsidR="004279EC" w:rsidRPr="00AB41FE" w:rsidRDefault="004279EC" w:rsidP="008520FE">
      <w:pPr>
        <w:pStyle w:val="Akapitzlist"/>
        <w:numPr>
          <w:ilvl w:val="0"/>
          <w:numId w:val="22"/>
        </w:numPr>
        <w:suppressAutoHyphens w:val="0"/>
        <w:autoSpaceDN w:val="0"/>
        <w:adjustRightInd w:val="0"/>
        <w:rPr>
          <w:rFonts w:asciiTheme="minorHAnsi" w:eastAsiaTheme="minorHAnsi" w:hAnsiTheme="minorHAnsi" w:cstheme="minorHAnsi"/>
          <w:lang w:eastAsia="en-US"/>
        </w:rPr>
      </w:pPr>
      <w:r w:rsidRPr="00AB41FE">
        <w:rPr>
          <w:rFonts w:asciiTheme="minorHAnsi" w:eastAsiaTheme="minorHAnsi" w:hAnsiTheme="minorHAnsi" w:cstheme="minorHAnsi"/>
          <w:lang w:eastAsia="en-US"/>
        </w:rPr>
        <w:t>Tlenu,</w:t>
      </w:r>
    </w:p>
    <w:p w14:paraId="6CFA314B" w14:textId="22EA1BE3" w:rsidR="004279EC" w:rsidRPr="00AB41FE" w:rsidRDefault="004279EC" w:rsidP="004279EC">
      <w:pPr>
        <w:pStyle w:val="Akapitzlist"/>
        <w:numPr>
          <w:ilvl w:val="0"/>
          <w:numId w:val="22"/>
        </w:numPr>
        <w:suppressAutoHyphens w:val="0"/>
        <w:autoSpaceDN w:val="0"/>
        <w:adjustRightInd w:val="0"/>
        <w:rPr>
          <w:rFonts w:asciiTheme="minorHAnsi" w:eastAsiaTheme="minorHAnsi" w:hAnsiTheme="minorHAnsi" w:cstheme="minorHAnsi"/>
          <w:lang w:eastAsia="en-US"/>
        </w:rPr>
      </w:pPr>
      <w:r w:rsidRPr="00AB41FE">
        <w:rPr>
          <w:rFonts w:asciiTheme="minorHAnsi" w:eastAsiaTheme="minorHAnsi" w:hAnsiTheme="minorHAnsi" w:cstheme="minorHAnsi"/>
          <w:lang w:eastAsia="en-US"/>
        </w:rPr>
        <w:t>Sprężonego powietrza medycznego,</w:t>
      </w:r>
    </w:p>
    <w:p w14:paraId="73B1CB99" w14:textId="7887EFFF" w:rsidR="004279EC" w:rsidRPr="00AB41FE" w:rsidRDefault="004279EC" w:rsidP="004279EC">
      <w:pPr>
        <w:pStyle w:val="Akapitzlist"/>
        <w:numPr>
          <w:ilvl w:val="0"/>
          <w:numId w:val="22"/>
        </w:numPr>
        <w:suppressAutoHyphens w:val="0"/>
        <w:autoSpaceDN w:val="0"/>
        <w:adjustRightInd w:val="0"/>
        <w:rPr>
          <w:rFonts w:asciiTheme="minorHAnsi" w:eastAsiaTheme="minorHAnsi" w:hAnsiTheme="minorHAnsi" w:cstheme="minorHAnsi"/>
          <w:lang w:eastAsia="en-US"/>
        </w:rPr>
      </w:pPr>
      <w:r w:rsidRPr="00AB41FE">
        <w:rPr>
          <w:rFonts w:asciiTheme="minorHAnsi" w:eastAsiaTheme="minorHAnsi" w:hAnsiTheme="minorHAnsi" w:cstheme="minorHAnsi"/>
          <w:lang w:eastAsia="en-US"/>
        </w:rPr>
        <w:lastRenderedPageBreak/>
        <w:t>Próżni</w:t>
      </w:r>
    </w:p>
    <w:p w14:paraId="621909A1" w14:textId="62417C00" w:rsidR="004279EC" w:rsidRPr="00AB41FE" w:rsidRDefault="004279EC" w:rsidP="00FD18C7">
      <w:pPr>
        <w:suppressAutoHyphens w:val="0"/>
        <w:autoSpaceDN w:val="0"/>
        <w:adjustRightInd w:val="0"/>
        <w:spacing w:after="0"/>
        <w:ind w:firstLine="360"/>
        <w:rPr>
          <w:rFonts w:asciiTheme="minorHAnsi" w:eastAsiaTheme="minorHAnsi" w:hAnsiTheme="minorHAnsi" w:cstheme="minorHAnsi"/>
          <w:sz w:val="24"/>
          <w:szCs w:val="24"/>
          <w:lang w:eastAsia="en-US"/>
        </w:rPr>
      </w:pPr>
      <w:r w:rsidRPr="00AB41FE">
        <w:rPr>
          <w:rFonts w:asciiTheme="minorHAnsi" w:eastAsiaTheme="minorHAnsi" w:hAnsiTheme="minorHAnsi" w:cstheme="minorHAnsi"/>
          <w:sz w:val="24"/>
          <w:szCs w:val="24"/>
          <w:lang w:eastAsia="en-US"/>
        </w:rPr>
        <w:t>Elektroenergetycznej, w tym:</w:t>
      </w:r>
    </w:p>
    <w:p w14:paraId="7593453E" w14:textId="3BA21A3E" w:rsidR="004279EC" w:rsidRPr="00AB41FE" w:rsidRDefault="004279EC" w:rsidP="008520FE">
      <w:pPr>
        <w:pStyle w:val="Akapitzlist"/>
        <w:numPr>
          <w:ilvl w:val="0"/>
          <w:numId w:val="22"/>
        </w:numPr>
        <w:suppressAutoHyphens w:val="0"/>
        <w:autoSpaceDN w:val="0"/>
        <w:adjustRightInd w:val="0"/>
        <w:rPr>
          <w:rFonts w:asciiTheme="minorHAnsi" w:eastAsiaTheme="minorHAnsi" w:hAnsiTheme="minorHAnsi" w:cstheme="minorHAnsi"/>
          <w:lang w:eastAsia="en-US"/>
        </w:rPr>
      </w:pPr>
      <w:r w:rsidRPr="00AB41FE">
        <w:rPr>
          <w:rFonts w:asciiTheme="minorHAnsi" w:eastAsiaTheme="minorHAnsi" w:hAnsiTheme="minorHAnsi" w:cstheme="minorHAnsi"/>
          <w:lang w:eastAsia="en-US"/>
        </w:rPr>
        <w:t>Instalacja oświetlenia kategorii I, II III</w:t>
      </w:r>
      <w:r w:rsidR="001B63D9" w:rsidRPr="00AB41FE">
        <w:rPr>
          <w:rFonts w:asciiTheme="minorHAnsi" w:eastAsiaTheme="minorHAnsi" w:hAnsiTheme="minorHAnsi" w:cstheme="minorHAnsi"/>
          <w:lang w:eastAsia="en-US"/>
        </w:rPr>
        <w:t>,</w:t>
      </w:r>
    </w:p>
    <w:p w14:paraId="12E694C3" w14:textId="548634BD" w:rsidR="004279EC" w:rsidRPr="00AB41FE" w:rsidRDefault="004279EC" w:rsidP="004279EC">
      <w:pPr>
        <w:pStyle w:val="Akapitzlist"/>
        <w:numPr>
          <w:ilvl w:val="0"/>
          <w:numId w:val="22"/>
        </w:numPr>
        <w:suppressAutoHyphens w:val="0"/>
        <w:autoSpaceDN w:val="0"/>
        <w:adjustRightInd w:val="0"/>
        <w:rPr>
          <w:rFonts w:asciiTheme="minorHAnsi" w:eastAsiaTheme="minorHAnsi" w:hAnsiTheme="minorHAnsi" w:cstheme="minorHAnsi"/>
          <w:lang w:eastAsia="en-US"/>
        </w:rPr>
      </w:pPr>
      <w:r w:rsidRPr="00AB41FE">
        <w:rPr>
          <w:rFonts w:asciiTheme="minorHAnsi" w:eastAsiaTheme="minorHAnsi" w:hAnsiTheme="minorHAnsi" w:cstheme="minorHAnsi"/>
          <w:lang w:eastAsia="en-US"/>
        </w:rPr>
        <w:t>Instalacja gniazd wtykowych kategorii II, III</w:t>
      </w:r>
      <w:r w:rsidR="001B63D9" w:rsidRPr="00AB41FE">
        <w:rPr>
          <w:rFonts w:asciiTheme="minorHAnsi" w:eastAsiaTheme="minorHAnsi" w:hAnsiTheme="minorHAnsi" w:cstheme="minorHAnsi"/>
          <w:lang w:eastAsia="en-US"/>
        </w:rPr>
        <w:t>,</w:t>
      </w:r>
    </w:p>
    <w:p w14:paraId="1EA039C1" w14:textId="6BC08A4A" w:rsidR="004279EC" w:rsidRPr="00AB41FE" w:rsidRDefault="004279EC" w:rsidP="004279EC">
      <w:pPr>
        <w:pStyle w:val="Akapitzlist"/>
        <w:numPr>
          <w:ilvl w:val="0"/>
          <w:numId w:val="22"/>
        </w:numPr>
        <w:suppressAutoHyphens w:val="0"/>
        <w:autoSpaceDN w:val="0"/>
        <w:adjustRightInd w:val="0"/>
        <w:rPr>
          <w:rFonts w:asciiTheme="minorHAnsi" w:eastAsiaTheme="minorHAnsi" w:hAnsiTheme="minorHAnsi" w:cstheme="minorHAnsi"/>
          <w:lang w:eastAsia="en-US"/>
        </w:rPr>
      </w:pPr>
      <w:r w:rsidRPr="00AB41FE">
        <w:rPr>
          <w:rFonts w:asciiTheme="minorHAnsi" w:eastAsiaTheme="minorHAnsi" w:hAnsiTheme="minorHAnsi" w:cstheme="minorHAnsi"/>
          <w:lang w:eastAsia="en-US"/>
        </w:rPr>
        <w:t>Instalacja gniazd wtykowych i urządzeń medycznych zasilanych z sieci IT</w:t>
      </w:r>
      <w:r w:rsidR="001B63D9" w:rsidRPr="00AB41FE">
        <w:rPr>
          <w:rFonts w:asciiTheme="minorHAnsi" w:eastAsiaTheme="minorHAnsi" w:hAnsiTheme="minorHAnsi" w:cstheme="minorHAnsi"/>
          <w:lang w:eastAsia="en-US"/>
        </w:rPr>
        <w:t>,</w:t>
      </w:r>
    </w:p>
    <w:p w14:paraId="4798F744" w14:textId="0E9B02A1" w:rsidR="004279EC" w:rsidRPr="00AB41FE" w:rsidRDefault="004279EC" w:rsidP="004279EC">
      <w:pPr>
        <w:pStyle w:val="Akapitzlist"/>
        <w:numPr>
          <w:ilvl w:val="0"/>
          <w:numId w:val="22"/>
        </w:numPr>
        <w:suppressAutoHyphens w:val="0"/>
        <w:autoSpaceDN w:val="0"/>
        <w:adjustRightInd w:val="0"/>
        <w:rPr>
          <w:rFonts w:asciiTheme="minorHAnsi" w:eastAsiaTheme="minorHAnsi" w:hAnsiTheme="minorHAnsi" w:cstheme="minorHAnsi"/>
          <w:lang w:eastAsia="en-US"/>
        </w:rPr>
      </w:pPr>
      <w:r w:rsidRPr="00AB41FE">
        <w:rPr>
          <w:rFonts w:asciiTheme="minorHAnsi" w:eastAsiaTheme="minorHAnsi" w:hAnsiTheme="minorHAnsi" w:cstheme="minorHAnsi"/>
          <w:lang w:eastAsia="en-US"/>
        </w:rPr>
        <w:t>Instalacja dla potrzeb technologii</w:t>
      </w:r>
      <w:r w:rsidR="001B63D9" w:rsidRPr="00AB41FE">
        <w:rPr>
          <w:rFonts w:asciiTheme="minorHAnsi" w:eastAsiaTheme="minorHAnsi" w:hAnsiTheme="minorHAnsi" w:cstheme="minorHAnsi"/>
          <w:lang w:eastAsia="en-US"/>
        </w:rPr>
        <w:t>,</w:t>
      </w:r>
    </w:p>
    <w:p w14:paraId="5252B821" w14:textId="75E949C5" w:rsidR="004279EC" w:rsidRPr="00AB41FE" w:rsidRDefault="004279EC" w:rsidP="004279EC">
      <w:pPr>
        <w:pStyle w:val="Akapitzlist"/>
        <w:numPr>
          <w:ilvl w:val="0"/>
          <w:numId w:val="22"/>
        </w:numPr>
        <w:suppressAutoHyphens w:val="0"/>
        <w:autoSpaceDN w:val="0"/>
        <w:adjustRightInd w:val="0"/>
        <w:rPr>
          <w:rFonts w:asciiTheme="minorHAnsi" w:eastAsiaTheme="minorHAnsi" w:hAnsiTheme="minorHAnsi" w:cstheme="minorHAnsi"/>
          <w:lang w:eastAsia="en-US"/>
        </w:rPr>
      </w:pPr>
      <w:r w:rsidRPr="00AB41FE">
        <w:rPr>
          <w:rFonts w:asciiTheme="minorHAnsi" w:eastAsiaTheme="minorHAnsi" w:hAnsiTheme="minorHAnsi" w:cstheme="minorHAnsi"/>
          <w:lang w:eastAsia="en-US"/>
        </w:rPr>
        <w:t xml:space="preserve">Instalacja </w:t>
      </w:r>
      <w:proofErr w:type="spellStart"/>
      <w:r w:rsidRPr="00AB41FE">
        <w:rPr>
          <w:rFonts w:asciiTheme="minorHAnsi" w:eastAsiaTheme="minorHAnsi" w:hAnsiTheme="minorHAnsi" w:cstheme="minorHAnsi"/>
          <w:lang w:eastAsia="en-US"/>
        </w:rPr>
        <w:t>ekwipotencjalizacji</w:t>
      </w:r>
      <w:proofErr w:type="spellEnd"/>
      <w:r w:rsidR="001B63D9" w:rsidRPr="00AB41FE">
        <w:rPr>
          <w:rFonts w:asciiTheme="minorHAnsi" w:eastAsiaTheme="minorHAnsi" w:hAnsiTheme="minorHAnsi" w:cstheme="minorHAnsi"/>
          <w:lang w:eastAsia="en-US"/>
        </w:rPr>
        <w:t>,</w:t>
      </w:r>
    </w:p>
    <w:p w14:paraId="4A6EAE51" w14:textId="11C00561" w:rsidR="004279EC" w:rsidRPr="00AB41FE" w:rsidRDefault="004279EC" w:rsidP="004279EC">
      <w:pPr>
        <w:pStyle w:val="Akapitzlist"/>
        <w:numPr>
          <w:ilvl w:val="0"/>
          <w:numId w:val="22"/>
        </w:numPr>
        <w:suppressAutoHyphens w:val="0"/>
        <w:autoSpaceDN w:val="0"/>
        <w:adjustRightInd w:val="0"/>
        <w:rPr>
          <w:rFonts w:asciiTheme="minorHAnsi" w:eastAsiaTheme="minorHAnsi" w:hAnsiTheme="minorHAnsi" w:cstheme="minorHAnsi"/>
          <w:lang w:eastAsia="en-US"/>
        </w:rPr>
      </w:pPr>
      <w:r w:rsidRPr="00AB41FE">
        <w:rPr>
          <w:rFonts w:asciiTheme="minorHAnsi" w:eastAsiaTheme="minorHAnsi" w:hAnsiTheme="minorHAnsi" w:cstheme="minorHAnsi"/>
          <w:lang w:eastAsia="en-US"/>
        </w:rPr>
        <w:t>Instalacja ochrony przepięciowej</w:t>
      </w:r>
      <w:r w:rsidR="001B63D9" w:rsidRPr="00AB41FE">
        <w:rPr>
          <w:rFonts w:asciiTheme="minorHAnsi" w:eastAsiaTheme="minorHAnsi" w:hAnsiTheme="minorHAnsi" w:cstheme="minorHAnsi"/>
          <w:lang w:eastAsia="en-US"/>
        </w:rPr>
        <w:t>,</w:t>
      </w:r>
    </w:p>
    <w:p w14:paraId="23549B06" w14:textId="0B7E2059" w:rsidR="004279EC" w:rsidRPr="00AB41FE" w:rsidRDefault="004279EC" w:rsidP="00987464">
      <w:pPr>
        <w:suppressAutoHyphens w:val="0"/>
        <w:autoSpaceDN w:val="0"/>
        <w:adjustRightInd w:val="0"/>
        <w:spacing w:after="0"/>
        <w:ind w:firstLine="360"/>
        <w:rPr>
          <w:rFonts w:asciiTheme="minorHAnsi" w:eastAsiaTheme="minorHAnsi" w:hAnsiTheme="minorHAnsi" w:cstheme="minorHAnsi"/>
          <w:sz w:val="24"/>
          <w:szCs w:val="24"/>
          <w:lang w:eastAsia="en-US"/>
        </w:rPr>
      </w:pPr>
      <w:r w:rsidRPr="00AB41FE">
        <w:rPr>
          <w:rFonts w:asciiTheme="minorHAnsi" w:eastAsiaTheme="minorHAnsi" w:hAnsiTheme="minorHAnsi" w:cstheme="minorHAnsi"/>
          <w:sz w:val="24"/>
          <w:szCs w:val="24"/>
          <w:lang w:eastAsia="en-US"/>
        </w:rPr>
        <w:t>Niskoprądowej, w tym:</w:t>
      </w:r>
    </w:p>
    <w:p w14:paraId="03D30C94" w14:textId="618C2A56" w:rsidR="003B5F7B" w:rsidRPr="00AB41FE" w:rsidRDefault="004279EC" w:rsidP="00B970F3">
      <w:pPr>
        <w:pStyle w:val="Akapitzlist"/>
        <w:numPr>
          <w:ilvl w:val="0"/>
          <w:numId w:val="22"/>
        </w:numPr>
        <w:suppressAutoHyphens w:val="0"/>
        <w:autoSpaceDN w:val="0"/>
        <w:adjustRightInd w:val="0"/>
        <w:rPr>
          <w:rFonts w:asciiTheme="minorHAnsi" w:eastAsiaTheme="minorHAnsi" w:hAnsiTheme="minorHAnsi" w:cstheme="minorHAnsi"/>
          <w:lang w:eastAsia="en-US"/>
        </w:rPr>
      </w:pPr>
      <w:r w:rsidRPr="00AB41FE">
        <w:rPr>
          <w:rFonts w:asciiTheme="minorHAnsi" w:eastAsiaTheme="minorHAnsi" w:hAnsiTheme="minorHAnsi" w:cstheme="minorHAnsi"/>
          <w:lang w:eastAsia="en-US"/>
        </w:rPr>
        <w:t>System okablowania strukturalnego (okablowanie pionowe – światłowodowe; okablowanie poziome; punkt dystrybucyjny)</w:t>
      </w:r>
    </w:p>
    <w:p w14:paraId="0EA8A8A8" w14:textId="264749C1" w:rsidR="004279EC" w:rsidRPr="00AB41FE" w:rsidRDefault="003B5F7B" w:rsidP="009D0D9D">
      <w:pPr>
        <w:suppressAutoHyphens w:val="0"/>
        <w:autoSpaceDE/>
        <w:spacing w:after="0"/>
        <w:ind w:left="360"/>
        <w:contextualSpacing/>
        <w:jc w:val="both"/>
        <w:rPr>
          <w:rFonts w:asciiTheme="minorHAnsi" w:eastAsiaTheme="minorHAnsi" w:hAnsiTheme="minorHAnsi" w:cstheme="minorHAnsi"/>
          <w:color w:val="000000" w:themeColor="text1"/>
          <w:sz w:val="24"/>
          <w:szCs w:val="24"/>
          <w:lang w:eastAsia="en-US"/>
        </w:rPr>
      </w:pPr>
      <w:r w:rsidRPr="00AB41FE">
        <w:rPr>
          <w:rFonts w:asciiTheme="minorHAnsi" w:eastAsiaTheme="minorHAnsi" w:hAnsiTheme="minorHAnsi" w:cstheme="minorHAnsi"/>
          <w:color w:val="000000" w:themeColor="text1"/>
          <w:sz w:val="24"/>
          <w:szCs w:val="24"/>
          <w:lang w:eastAsia="en-US"/>
        </w:rPr>
        <w:t xml:space="preserve">5) </w:t>
      </w:r>
      <w:r w:rsidR="00390EAC" w:rsidRPr="00AB41FE">
        <w:rPr>
          <w:rFonts w:asciiTheme="minorHAnsi" w:eastAsiaTheme="minorHAnsi" w:hAnsiTheme="minorHAnsi" w:cstheme="minorHAnsi"/>
          <w:color w:val="000000" w:themeColor="text1"/>
          <w:sz w:val="24"/>
          <w:szCs w:val="24"/>
          <w:lang w:eastAsia="en-US"/>
        </w:rPr>
        <w:t>Wykonanie i</w:t>
      </w:r>
      <w:r w:rsidR="004279EC" w:rsidRPr="00AB41FE">
        <w:rPr>
          <w:rFonts w:asciiTheme="minorHAnsi" w:eastAsiaTheme="minorHAnsi" w:hAnsiTheme="minorHAnsi" w:cstheme="minorHAnsi"/>
          <w:color w:val="000000" w:themeColor="text1"/>
          <w:sz w:val="24"/>
          <w:szCs w:val="24"/>
          <w:lang w:eastAsia="en-US"/>
        </w:rPr>
        <w:t>nstalacj</w:t>
      </w:r>
      <w:r w:rsidR="00CA19FE" w:rsidRPr="00AB41FE">
        <w:rPr>
          <w:rFonts w:asciiTheme="minorHAnsi" w:eastAsiaTheme="minorHAnsi" w:hAnsiTheme="minorHAnsi" w:cstheme="minorHAnsi"/>
          <w:color w:val="000000" w:themeColor="text1"/>
          <w:sz w:val="24"/>
          <w:szCs w:val="24"/>
          <w:lang w:eastAsia="en-US"/>
        </w:rPr>
        <w:t>i</w:t>
      </w:r>
      <w:r w:rsidR="004279EC" w:rsidRPr="00AB41FE">
        <w:rPr>
          <w:rFonts w:asciiTheme="minorHAnsi" w:eastAsiaTheme="minorHAnsi" w:hAnsiTheme="minorHAnsi" w:cstheme="minorHAnsi"/>
          <w:color w:val="000000" w:themeColor="text1"/>
          <w:sz w:val="24"/>
          <w:szCs w:val="24"/>
          <w:lang w:eastAsia="en-US"/>
        </w:rPr>
        <w:t xml:space="preserve"> </w:t>
      </w:r>
      <w:proofErr w:type="spellStart"/>
      <w:r w:rsidR="004279EC" w:rsidRPr="00AB41FE">
        <w:rPr>
          <w:rFonts w:asciiTheme="minorHAnsi" w:eastAsiaTheme="minorHAnsi" w:hAnsiTheme="minorHAnsi" w:cstheme="minorHAnsi"/>
          <w:color w:val="000000" w:themeColor="text1"/>
          <w:sz w:val="24"/>
          <w:szCs w:val="24"/>
          <w:lang w:eastAsia="en-US"/>
        </w:rPr>
        <w:t>przyzywow</w:t>
      </w:r>
      <w:r w:rsidR="00CA19FE" w:rsidRPr="00AB41FE">
        <w:rPr>
          <w:rFonts w:asciiTheme="minorHAnsi" w:eastAsiaTheme="minorHAnsi" w:hAnsiTheme="minorHAnsi" w:cstheme="minorHAnsi"/>
          <w:color w:val="000000" w:themeColor="text1"/>
          <w:sz w:val="24"/>
          <w:szCs w:val="24"/>
          <w:lang w:eastAsia="en-US"/>
        </w:rPr>
        <w:t>ej</w:t>
      </w:r>
      <w:proofErr w:type="spellEnd"/>
      <w:r w:rsidR="00CA19FE" w:rsidRPr="00AB41FE">
        <w:rPr>
          <w:rFonts w:asciiTheme="minorHAnsi" w:eastAsiaTheme="minorHAnsi" w:hAnsiTheme="minorHAnsi" w:cstheme="minorHAnsi"/>
          <w:color w:val="000000" w:themeColor="text1"/>
          <w:sz w:val="24"/>
          <w:szCs w:val="24"/>
          <w:lang w:eastAsia="en-US"/>
        </w:rPr>
        <w:t xml:space="preserve">, </w:t>
      </w:r>
      <w:r w:rsidR="00EA23B4" w:rsidRPr="00AB41FE">
        <w:rPr>
          <w:rFonts w:asciiTheme="minorHAnsi" w:eastAsiaTheme="minorHAnsi" w:hAnsiTheme="minorHAnsi" w:cstheme="minorHAnsi"/>
          <w:color w:val="000000" w:themeColor="text1"/>
          <w:sz w:val="24"/>
          <w:szCs w:val="24"/>
          <w:lang w:eastAsia="en-US"/>
        </w:rPr>
        <w:t xml:space="preserve"> </w:t>
      </w:r>
      <w:r w:rsidR="00EA23B4" w:rsidRPr="00AB41FE">
        <w:rPr>
          <w:rFonts w:asciiTheme="minorHAnsi" w:hAnsiTheme="minorHAnsi" w:cstheme="minorHAnsi"/>
          <w:color w:val="000000" w:themeColor="text1"/>
          <w:sz w:val="24"/>
          <w:szCs w:val="24"/>
        </w:rPr>
        <w:t>montaż w  salach i  łazienkach, zgodnym z zastosowanym systemem w pozostałej części szpitala,</w:t>
      </w:r>
    </w:p>
    <w:p w14:paraId="775ADD1D" w14:textId="36225F41" w:rsidR="004279EC" w:rsidRPr="00AB41FE" w:rsidRDefault="00031EF6" w:rsidP="009D0D9D">
      <w:pPr>
        <w:pStyle w:val="Akapitzlist"/>
        <w:numPr>
          <w:ilvl w:val="0"/>
          <w:numId w:val="23"/>
        </w:numPr>
        <w:suppressAutoHyphens w:val="0"/>
        <w:autoSpaceDN w:val="0"/>
        <w:adjustRightInd w:val="0"/>
        <w:rPr>
          <w:rFonts w:asciiTheme="minorHAnsi" w:eastAsiaTheme="minorHAnsi" w:hAnsiTheme="minorHAnsi" w:cstheme="minorHAnsi"/>
          <w:lang w:eastAsia="en-US"/>
        </w:rPr>
      </w:pPr>
      <w:r w:rsidRPr="00AB41FE">
        <w:rPr>
          <w:rFonts w:asciiTheme="minorHAnsi" w:eastAsiaTheme="minorHAnsi" w:hAnsiTheme="minorHAnsi" w:cstheme="minorHAnsi"/>
          <w:lang w:eastAsia="en-US"/>
        </w:rPr>
        <w:t xml:space="preserve">Wykonanie </w:t>
      </w:r>
      <w:r w:rsidR="004279EC" w:rsidRPr="00AB41FE">
        <w:rPr>
          <w:rFonts w:asciiTheme="minorHAnsi" w:eastAsiaTheme="minorHAnsi" w:hAnsiTheme="minorHAnsi" w:cstheme="minorHAnsi"/>
          <w:lang w:eastAsia="en-US"/>
        </w:rPr>
        <w:t>System sygnalizacji pożaru SSP</w:t>
      </w:r>
    </w:p>
    <w:p w14:paraId="1423873F" w14:textId="4485FA43" w:rsidR="008520FE" w:rsidRPr="00357164" w:rsidRDefault="00390EAC" w:rsidP="009D0D9D">
      <w:pPr>
        <w:pStyle w:val="Akapitzlist"/>
        <w:widowControl/>
        <w:numPr>
          <w:ilvl w:val="0"/>
          <w:numId w:val="23"/>
        </w:numPr>
        <w:suppressAutoHyphens w:val="0"/>
        <w:autoSpaceDE/>
        <w:contextualSpacing/>
        <w:jc w:val="both"/>
        <w:rPr>
          <w:rFonts w:asciiTheme="minorHAnsi" w:hAnsiTheme="minorHAnsi" w:cstheme="minorHAnsi"/>
        </w:rPr>
      </w:pPr>
      <w:r w:rsidRPr="00AB41FE">
        <w:rPr>
          <w:rFonts w:asciiTheme="minorHAnsi" w:eastAsiaTheme="minorHAnsi" w:hAnsiTheme="minorHAnsi" w:cstheme="minorHAnsi"/>
          <w:lang w:eastAsia="en-US"/>
        </w:rPr>
        <w:t xml:space="preserve">Wykonanie instalacji </w:t>
      </w:r>
      <w:r w:rsidR="00AC132B" w:rsidRPr="00AB41FE">
        <w:rPr>
          <w:rFonts w:asciiTheme="minorHAnsi" w:eastAsiaTheme="minorHAnsi" w:hAnsiTheme="minorHAnsi" w:cstheme="minorHAnsi"/>
          <w:lang w:eastAsia="en-US"/>
        </w:rPr>
        <w:t>d</w:t>
      </w:r>
      <w:r w:rsidR="004279EC" w:rsidRPr="00AB41FE">
        <w:rPr>
          <w:rFonts w:asciiTheme="minorHAnsi" w:eastAsiaTheme="minorHAnsi" w:hAnsiTheme="minorHAnsi" w:cstheme="minorHAnsi"/>
          <w:lang w:eastAsia="en-US"/>
        </w:rPr>
        <w:t>źwiękowy system ostrzegawcz</w:t>
      </w:r>
      <w:r w:rsidR="004A3486" w:rsidRPr="00AB41FE">
        <w:rPr>
          <w:rFonts w:asciiTheme="minorHAnsi" w:eastAsiaTheme="minorHAnsi" w:hAnsiTheme="minorHAnsi" w:cstheme="minorHAnsi"/>
          <w:lang w:eastAsia="en-US"/>
        </w:rPr>
        <w:t>ego</w:t>
      </w:r>
      <w:r w:rsidR="004279EC" w:rsidRPr="00AB41FE">
        <w:rPr>
          <w:rFonts w:asciiTheme="minorHAnsi" w:eastAsiaTheme="minorHAnsi" w:hAnsiTheme="minorHAnsi" w:cstheme="minorHAnsi"/>
          <w:lang w:eastAsia="en-US"/>
        </w:rPr>
        <w:t xml:space="preserve"> DSO</w:t>
      </w:r>
      <w:r w:rsidR="00FD18C7" w:rsidRPr="00AB41FE">
        <w:rPr>
          <w:rFonts w:asciiTheme="minorHAnsi" w:eastAsiaTheme="minorHAnsi" w:hAnsiTheme="minorHAnsi" w:cstheme="minorHAnsi"/>
          <w:lang w:eastAsia="en-US"/>
        </w:rPr>
        <w:t xml:space="preserve">   </w:t>
      </w:r>
    </w:p>
    <w:p w14:paraId="62DEB5CD" w14:textId="4C486C26" w:rsidR="00357164" w:rsidRPr="00AB41FE" w:rsidRDefault="00357164" w:rsidP="009D0D9D">
      <w:pPr>
        <w:pStyle w:val="Akapitzlist"/>
        <w:widowControl/>
        <w:numPr>
          <w:ilvl w:val="0"/>
          <w:numId w:val="23"/>
        </w:numPr>
        <w:suppressAutoHyphens w:val="0"/>
        <w:autoSpaceDE/>
        <w:contextualSpacing/>
        <w:jc w:val="both"/>
        <w:rPr>
          <w:rFonts w:asciiTheme="minorHAnsi" w:hAnsiTheme="minorHAnsi" w:cstheme="minorHAnsi"/>
        </w:rPr>
      </w:pPr>
      <w:r w:rsidRPr="00357164">
        <w:rPr>
          <w:rFonts w:asciiTheme="minorHAnsi" w:hAnsiTheme="minorHAnsi" w:cstheme="minorHAnsi"/>
        </w:rPr>
        <w:t>Dostosowanie zabezpieczeń w szachcie elektrycznym do modernizacyjnego obszaru,</w:t>
      </w:r>
    </w:p>
    <w:p w14:paraId="646C2E6C" w14:textId="40BFF213" w:rsidR="00172533" w:rsidRPr="00AB41FE" w:rsidRDefault="00172533" w:rsidP="003B5F7B">
      <w:pPr>
        <w:pStyle w:val="Akapitzlist"/>
        <w:numPr>
          <w:ilvl w:val="0"/>
          <w:numId w:val="24"/>
        </w:numPr>
        <w:suppressAutoHyphens w:val="0"/>
        <w:autoSpaceDE/>
        <w:contextualSpacing/>
        <w:jc w:val="both"/>
        <w:rPr>
          <w:rFonts w:asciiTheme="minorHAnsi" w:hAnsiTheme="minorHAnsi" w:cstheme="minorHAnsi"/>
          <w:color w:val="000000" w:themeColor="text1"/>
        </w:rPr>
      </w:pPr>
      <w:r w:rsidRPr="00AB41FE">
        <w:rPr>
          <w:rFonts w:asciiTheme="minorHAnsi" w:hAnsiTheme="minorHAnsi" w:cstheme="minorHAnsi"/>
          <w:color w:val="000000" w:themeColor="text1"/>
        </w:rPr>
        <w:t>montaż:</w:t>
      </w:r>
    </w:p>
    <w:p w14:paraId="778ADE61" w14:textId="1713FF51" w:rsidR="00172533" w:rsidRPr="00AB41FE" w:rsidRDefault="00172533" w:rsidP="00172533">
      <w:pPr>
        <w:pStyle w:val="Akapitzlist"/>
        <w:widowControl/>
        <w:numPr>
          <w:ilvl w:val="0"/>
          <w:numId w:val="17"/>
        </w:numPr>
        <w:suppressAutoHyphens w:val="0"/>
        <w:autoSpaceDE/>
        <w:contextualSpacing/>
        <w:jc w:val="both"/>
        <w:rPr>
          <w:rFonts w:asciiTheme="minorHAnsi" w:hAnsiTheme="minorHAnsi" w:cstheme="minorHAnsi"/>
          <w:color w:val="000000" w:themeColor="text1"/>
        </w:rPr>
      </w:pPr>
      <w:r w:rsidRPr="00AB41FE">
        <w:rPr>
          <w:rFonts w:asciiTheme="minorHAnsi" w:hAnsiTheme="minorHAnsi" w:cstheme="minorHAnsi"/>
        </w:rPr>
        <w:t xml:space="preserve">grzejników higienicznych </w:t>
      </w:r>
      <w:r w:rsidR="00420293" w:rsidRPr="00AB41FE">
        <w:rPr>
          <w:rFonts w:asciiTheme="minorHAnsi" w:hAnsiTheme="minorHAnsi" w:cstheme="minorHAnsi"/>
        </w:rPr>
        <w:t xml:space="preserve">z głowicą termostatyczną i zaworem odcinającym, </w:t>
      </w:r>
      <w:r w:rsidRPr="00AB41FE">
        <w:rPr>
          <w:rFonts w:asciiTheme="minorHAnsi" w:hAnsiTheme="minorHAnsi" w:cstheme="minorHAnsi"/>
        </w:rPr>
        <w:t>w obszarze pomieszczeń objętych remontem, grzejników drabinkowych w pomieszczeniach higieniczno- sanitarnych,</w:t>
      </w:r>
    </w:p>
    <w:p w14:paraId="6DA00618" w14:textId="2ED70F99" w:rsidR="0043650F" w:rsidRPr="00AB41FE" w:rsidRDefault="00172533" w:rsidP="00AB6DD0">
      <w:pPr>
        <w:pStyle w:val="Akapitzlist"/>
        <w:widowControl/>
        <w:numPr>
          <w:ilvl w:val="0"/>
          <w:numId w:val="17"/>
        </w:numPr>
        <w:suppressAutoHyphens w:val="0"/>
        <w:autoSpaceDE/>
        <w:contextualSpacing/>
        <w:jc w:val="both"/>
        <w:rPr>
          <w:rFonts w:asciiTheme="minorHAnsi" w:hAnsiTheme="minorHAnsi" w:cstheme="minorHAnsi"/>
          <w:color w:val="000000" w:themeColor="text1"/>
        </w:rPr>
      </w:pPr>
      <w:r w:rsidRPr="00AB41FE">
        <w:rPr>
          <w:rFonts w:asciiTheme="minorHAnsi" w:hAnsiTheme="minorHAnsi" w:cstheme="minorHAnsi"/>
        </w:rPr>
        <w:t>montaż lamp</w:t>
      </w:r>
      <w:r w:rsidR="00BB2B0C" w:rsidRPr="00AB41FE">
        <w:rPr>
          <w:rFonts w:asciiTheme="minorHAnsi" w:hAnsiTheme="minorHAnsi" w:cstheme="minorHAnsi"/>
        </w:rPr>
        <w:t xml:space="preserve"> -</w:t>
      </w:r>
      <w:r w:rsidR="00357164">
        <w:rPr>
          <w:rFonts w:asciiTheme="minorHAnsi" w:hAnsiTheme="minorHAnsi" w:cstheme="minorHAnsi"/>
        </w:rPr>
        <w:t xml:space="preserve"> </w:t>
      </w:r>
      <w:r w:rsidR="00BB2B0C" w:rsidRPr="00AB41FE">
        <w:rPr>
          <w:rFonts w:asciiTheme="minorHAnsi" w:hAnsiTheme="minorHAnsi" w:cstheme="minorHAnsi"/>
        </w:rPr>
        <w:t>plafonów</w:t>
      </w:r>
      <w:r w:rsidRPr="00AB41FE">
        <w:rPr>
          <w:rFonts w:asciiTheme="minorHAnsi" w:hAnsiTheme="minorHAnsi" w:cstheme="minorHAnsi"/>
        </w:rPr>
        <w:t>, opraw oświetleniowych</w:t>
      </w:r>
      <w:r w:rsidR="00FC0B9D" w:rsidRPr="00AB41FE">
        <w:rPr>
          <w:rFonts w:asciiTheme="minorHAnsi" w:hAnsiTheme="minorHAnsi" w:cstheme="minorHAnsi"/>
        </w:rPr>
        <w:t xml:space="preserve"> LED</w:t>
      </w:r>
      <w:r w:rsidRPr="00AB41FE">
        <w:rPr>
          <w:rFonts w:asciiTheme="minorHAnsi" w:hAnsiTheme="minorHAnsi" w:cstheme="minorHAnsi"/>
        </w:rPr>
        <w:t>,</w:t>
      </w:r>
      <w:r w:rsidR="003E114E">
        <w:rPr>
          <w:rFonts w:asciiTheme="minorHAnsi" w:hAnsiTheme="minorHAnsi" w:cstheme="minorHAnsi"/>
        </w:rPr>
        <w:t xml:space="preserve"> </w:t>
      </w:r>
      <w:r w:rsidR="0022013A" w:rsidRPr="00AB41FE">
        <w:rPr>
          <w:rFonts w:asciiTheme="minorHAnsi" w:hAnsiTheme="minorHAnsi" w:cstheme="minorHAnsi"/>
        </w:rPr>
        <w:t>(oświetlenie należy dostosować do wielkości pomieszczeń)</w:t>
      </w:r>
    </w:p>
    <w:p w14:paraId="786246BD" w14:textId="1337BAB2" w:rsidR="00D0384B" w:rsidRPr="00AB41FE" w:rsidRDefault="009C0733" w:rsidP="00AB6DD0">
      <w:pPr>
        <w:pStyle w:val="Akapitzlist"/>
        <w:widowControl/>
        <w:numPr>
          <w:ilvl w:val="0"/>
          <w:numId w:val="17"/>
        </w:numPr>
        <w:suppressAutoHyphens w:val="0"/>
        <w:autoSpaceDE/>
        <w:contextualSpacing/>
        <w:jc w:val="both"/>
        <w:rPr>
          <w:rFonts w:asciiTheme="minorHAnsi" w:hAnsiTheme="minorHAnsi" w:cstheme="minorHAnsi"/>
        </w:rPr>
      </w:pPr>
      <w:r w:rsidRPr="00AB41FE">
        <w:rPr>
          <w:rFonts w:asciiTheme="minorHAnsi" w:hAnsiTheme="minorHAnsi" w:cstheme="minorHAnsi"/>
        </w:rPr>
        <w:t>armatury sanitarnej,</w:t>
      </w:r>
    </w:p>
    <w:p w14:paraId="5E8833E0" w14:textId="31FE0606" w:rsidR="008520FE" w:rsidRPr="00AB41FE" w:rsidRDefault="005155D9" w:rsidP="009D0D9D">
      <w:pPr>
        <w:pStyle w:val="Akapitzlist"/>
        <w:widowControl/>
        <w:numPr>
          <w:ilvl w:val="0"/>
          <w:numId w:val="17"/>
        </w:numPr>
        <w:suppressAutoHyphens w:val="0"/>
        <w:autoSpaceDE/>
        <w:contextualSpacing/>
        <w:jc w:val="both"/>
        <w:rPr>
          <w:rFonts w:asciiTheme="minorHAnsi" w:hAnsiTheme="minorHAnsi" w:cstheme="minorHAnsi"/>
          <w:color w:val="000000" w:themeColor="text1"/>
        </w:rPr>
      </w:pPr>
      <w:r w:rsidRPr="00AB41FE">
        <w:rPr>
          <w:rFonts w:asciiTheme="minorHAnsi" w:hAnsiTheme="minorHAnsi" w:cstheme="minorHAnsi"/>
          <w:color w:val="000000" w:themeColor="text1"/>
        </w:rPr>
        <w:t>paneli medycznych,</w:t>
      </w:r>
    </w:p>
    <w:p w14:paraId="7939EDB7" w14:textId="11479E5F" w:rsidR="004A3486" w:rsidRPr="00AB41FE" w:rsidRDefault="004A3486" w:rsidP="009D0D9D">
      <w:pPr>
        <w:pStyle w:val="Akapitzlist"/>
        <w:widowControl/>
        <w:numPr>
          <w:ilvl w:val="0"/>
          <w:numId w:val="17"/>
        </w:numPr>
        <w:suppressAutoHyphens w:val="0"/>
        <w:autoSpaceDE/>
        <w:contextualSpacing/>
        <w:jc w:val="both"/>
        <w:rPr>
          <w:rFonts w:asciiTheme="minorHAnsi" w:hAnsiTheme="minorHAnsi" w:cstheme="minorHAnsi"/>
          <w:color w:val="000000" w:themeColor="text1"/>
        </w:rPr>
      </w:pPr>
      <w:r w:rsidRPr="00AB41FE">
        <w:rPr>
          <w:rFonts w:asciiTheme="minorHAnsi" w:hAnsiTheme="minorHAnsi" w:cstheme="minorHAnsi"/>
          <w:color w:val="000000" w:themeColor="text1"/>
        </w:rPr>
        <w:t xml:space="preserve">osprzętu elektrycznego (gniazdka, </w:t>
      </w:r>
      <w:r w:rsidR="009E6191" w:rsidRPr="00AB41FE">
        <w:rPr>
          <w:rFonts w:asciiTheme="minorHAnsi" w:hAnsiTheme="minorHAnsi" w:cstheme="minorHAnsi"/>
          <w:color w:val="000000" w:themeColor="text1"/>
        </w:rPr>
        <w:t>włączniki, wył</w:t>
      </w:r>
      <w:r w:rsidR="00AB41FE" w:rsidRPr="00AB41FE">
        <w:rPr>
          <w:rFonts w:asciiTheme="minorHAnsi" w:hAnsiTheme="minorHAnsi" w:cstheme="minorHAnsi"/>
          <w:color w:val="000000" w:themeColor="text1"/>
        </w:rPr>
        <w:t>ą</w:t>
      </w:r>
      <w:r w:rsidR="009E6191" w:rsidRPr="00AB41FE">
        <w:rPr>
          <w:rFonts w:asciiTheme="minorHAnsi" w:hAnsiTheme="minorHAnsi" w:cstheme="minorHAnsi"/>
          <w:color w:val="000000" w:themeColor="text1"/>
        </w:rPr>
        <w:t>czniki</w:t>
      </w:r>
      <w:r w:rsidR="00AB41FE" w:rsidRPr="00AB41FE">
        <w:rPr>
          <w:rFonts w:asciiTheme="minorHAnsi" w:hAnsiTheme="minorHAnsi" w:cstheme="minorHAnsi"/>
          <w:color w:val="000000" w:themeColor="text1"/>
        </w:rPr>
        <w:t>)</w:t>
      </w:r>
    </w:p>
    <w:p w14:paraId="40BF2426" w14:textId="0B9E82AE" w:rsidR="00FD18C7" w:rsidRPr="00AB41FE" w:rsidRDefault="00FD18C7" w:rsidP="009D0D9D">
      <w:pPr>
        <w:pStyle w:val="Akapitzlist"/>
        <w:widowControl/>
        <w:numPr>
          <w:ilvl w:val="0"/>
          <w:numId w:val="17"/>
        </w:numPr>
        <w:suppressAutoHyphens w:val="0"/>
        <w:autoSpaceDE/>
        <w:contextualSpacing/>
        <w:jc w:val="both"/>
        <w:rPr>
          <w:rFonts w:asciiTheme="minorHAnsi" w:hAnsiTheme="minorHAnsi" w:cstheme="minorHAnsi"/>
          <w:color w:val="000000" w:themeColor="text1"/>
        </w:rPr>
      </w:pPr>
      <w:r w:rsidRPr="00AB41FE">
        <w:rPr>
          <w:rFonts w:asciiTheme="minorHAnsi" w:hAnsiTheme="minorHAnsi" w:cstheme="minorHAnsi"/>
          <w:color w:val="000000" w:themeColor="text1"/>
        </w:rPr>
        <w:t>demontaż i ponowny montaż klimatyzatorów.</w:t>
      </w:r>
    </w:p>
    <w:p w14:paraId="7AF4D480" w14:textId="3F175871" w:rsidR="00970916" w:rsidRPr="00AB41FE" w:rsidRDefault="00172533" w:rsidP="003B5F7B">
      <w:pPr>
        <w:pStyle w:val="Akapitzlist"/>
        <w:widowControl/>
        <w:numPr>
          <w:ilvl w:val="0"/>
          <w:numId w:val="24"/>
        </w:numPr>
        <w:suppressAutoHyphens w:val="0"/>
        <w:autoSpaceDE/>
        <w:ind w:left="714" w:hanging="357"/>
        <w:contextualSpacing/>
        <w:jc w:val="both"/>
        <w:rPr>
          <w:rFonts w:asciiTheme="minorHAnsi" w:hAnsiTheme="minorHAnsi" w:cstheme="minorHAnsi"/>
          <w:color w:val="FF0000"/>
        </w:rPr>
      </w:pPr>
      <w:r w:rsidRPr="00AB41FE">
        <w:rPr>
          <w:rFonts w:asciiTheme="minorHAnsi" w:hAnsiTheme="minorHAnsi" w:cstheme="minorHAnsi"/>
          <w:color w:val="000000" w:themeColor="text1"/>
        </w:rPr>
        <w:t>demontaż starej stolarki drzwiowej,</w:t>
      </w:r>
      <w:r w:rsidR="00FD18C7" w:rsidRPr="00AB41FE">
        <w:rPr>
          <w:rFonts w:asciiTheme="minorHAnsi" w:hAnsiTheme="minorHAnsi" w:cstheme="minorHAnsi"/>
          <w:color w:val="000000" w:themeColor="text1"/>
        </w:rPr>
        <w:t xml:space="preserve">   </w:t>
      </w:r>
    </w:p>
    <w:p w14:paraId="07B6941B" w14:textId="67CE8DA3" w:rsidR="001F4F74" w:rsidRPr="00AB41FE" w:rsidRDefault="00F61BBE" w:rsidP="003B5F7B">
      <w:pPr>
        <w:pStyle w:val="Akapitzlist"/>
        <w:widowControl/>
        <w:numPr>
          <w:ilvl w:val="0"/>
          <w:numId w:val="24"/>
        </w:numPr>
        <w:suppressAutoHyphens w:val="0"/>
        <w:autoSpaceDE/>
        <w:ind w:left="714" w:hanging="357"/>
        <w:contextualSpacing/>
        <w:jc w:val="both"/>
        <w:rPr>
          <w:rFonts w:asciiTheme="minorHAnsi" w:hAnsiTheme="minorHAnsi" w:cstheme="minorHAnsi"/>
        </w:rPr>
      </w:pPr>
      <w:r w:rsidRPr="00AB41FE">
        <w:rPr>
          <w:rFonts w:asciiTheme="minorHAnsi" w:hAnsiTheme="minorHAnsi" w:cstheme="minorHAnsi"/>
        </w:rPr>
        <w:t xml:space="preserve">dostawa i </w:t>
      </w:r>
      <w:r w:rsidR="001F4F74" w:rsidRPr="00AB41FE">
        <w:rPr>
          <w:rFonts w:asciiTheme="minorHAnsi" w:hAnsiTheme="minorHAnsi" w:cstheme="minorHAnsi"/>
        </w:rPr>
        <w:t>montaż projektora świetlnego, fototerapia światłem,</w:t>
      </w:r>
    </w:p>
    <w:p w14:paraId="607BA9CB" w14:textId="6CBEBBEC" w:rsidR="00AB6DD0" w:rsidRPr="00AB41FE" w:rsidRDefault="00AB6DD0" w:rsidP="003B5F7B">
      <w:pPr>
        <w:pStyle w:val="Akapitzlist"/>
        <w:widowControl/>
        <w:numPr>
          <w:ilvl w:val="0"/>
          <w:numId w:val="24"/>
        </w:numPr>
        <w:suppressAutoHyphens w:val="0"/>
        <w:autoSpaceDE/>
        <w:ind w:left="714" w:hanging="357"/>
        <w:contextualSpacing/>
        <w:jc w:val="both"/>
        <w:rPr>
          <w:rFonts w:asciiTheme="minorHAnsi" w:hAnsiTheme="minorHAnsi" w:cstheme="minorHAnsi"/>
          <w:color w:val="000000" w:themeColor="text1"/>
        </w:rPr>
      </w:pPr>
      <w:r w:rsidRPr="00AB41FE">
        <w:rPr>
          <w:rFonts w:asciiTheme="minorHAnsi" w:hAnsiTheme="minorHAnsi" w:cstheme="minorHAnsi"/>
          <w:color w:val="000000" w:themeColor="text1"/>
        </w:rPr>
        <w:t xml:space="preserve">uzupełnienie ubytków na suficie, prace </w:t>
      </w:r>
      <w:proofErr w:type="spellStart"/>
      <w:r w:rsidRPr="00AB41FE">
        <w:rPr>
          <w:rFonts w:asciiTheme="minorHAnsi" w:hAnsiTheme="minorHAnsi" w:cstheme="minorHAnsi"/>
          <w:color w:val="000000" w:themeColor="text1"/>
        </w:rPr>
        <w:t>szpachlarskie</w:t>
      </w:r>
      <w:proofErr w:type="spellEnd"/>
      <w:r w:rsidR="00BB2B0C" w:rsidRPr="00AB41FE">
        <w:rPr>
          <w:rFonts w:asciiTheme="minorHAnsi" w:hAnsiTheme="minorHAnsi" w:cstheme="minorHAnsi"/>
          <w:color w:val="000000" w:themeColor="text1"/>
        </w:rPr>
        <w:t>, szlifierskie</w:t>
      </w:r>
      <w:r w:rsidRPr="00AB41FE">
        <w:rPr>
          <w:rFonts w:asciiTheme="minorHAnsi" w:hAnsiTheme="minorHAnsi" w:cstheme="minorHAnsi"/>
          <w:color w:val="000000" w:themeColor="text1"/>
        </w:rPr>
        <w:t xml:space="preserve"> i malarskie,  (materiały zgodnie w wymaganiami</w:t>
      </w:r>
      <w:r w:rsidR="00D0384B" w:rsidRPr="00AB41FE">
        <w:rPr>
          <w:rFonts w:asciiTheme="minorHAnsi" w:hAnsiTheme="minorHAnsi" w:cstheme="minorHAnsi"/>
          <w:color w:val="000000" w:themeColor="text1"/>
        </w:rPr>
        <w:t xml:space="preserve"> higienicznymi</w:t>
      </w:r>
      <w:r w:rsidRPr="00AB41FE">
        <w:rPr>
          <w:rFonts w:asciiTheme="minorHAnsi" w:hAnsiTheme="minorHAnsi" w:cstheme="minorHAnsi"/>
          <w:color w:val="000000" w:themeColor="text1"/>
        </w:rPr>
        <w:t xml:space="preserve"> dla </w:t>
      </w:r>
      <w:r w:rsidR="00D0384B" w:rsidRPr="00AB41FE">
        <w:rPr>
          <w:rFonts w:asciiTheme="minorHAnsi" w:hAnsiTheme="minorHAnsi" w:cstheme="minorHAnsi"/>
          <w:color w:val="000000" w:themeColor="text1"/>
        </w:rPr>
        <w:t>obiektów szpitalnych</w:t>
      </w:r>
      <w:r w:rsidR="005155D9" w:rsidRPr="00AB41FE">
        <w:rPr>
          <w:rFonts w:asciiTheme="minorHAnsi" w:hAnsiTheme="minorHAnsi" w:cstheme="minorHAnsi"/>
          <w:color w:val="000000" w:themeColor="text1"/>
        </w:rPr>
        <w:t>, zaakceptowane przez Zamawiającego</w:t>
      </w:r>
      <w:r w:rsidRPr="00AB41FE">
        <w:rPr>
          <w:rFonts w:asciiTheme="minorHAnsi" w:hAnsiTheme="minorHAnsi" w:cstheme="minorHAnsi"/>
          <w:color w:val="000000" w:themeColor="text1"/>
        </w:rPr>
        <w:t xml:space="preserve">), </w:t>
      </w:r>
    </w:p>
    <w:p w14:paraId="681B62FC" w14:textId="6AE7A5B8" w:rsidR="00D0384B" w:rsidRPr="00AB41FE" w:rsidRDefault="00D0384B" w:rsidP="003B5F7B">
      <w:pPr>
        <w:pStyle w:val="Akapitzlist"/>
        <w:widowControl/>
        <w:numPr>
          <w:ilvl w:val="0"/>
          <w:numId w:val="24"/>
        </w:numPr>
        <w:suppressAutoHyphens w:val="0"/>
        <w:autoSpaceDE/>
        <w:ind w:left="714" w:hanging="357"/>
        <w:contextualSpacing/>
        <w:jc w:val="both"/>
        <w:rPr>
          <w:rFonts w:asciiTheme="minorHAnsi" w:hAnsiTheme="minorHAnsi" w:cstheme="minorHAnsi"/>
          <w:color w:val="000000" w:themeColor="text1"/>
        </w:rPr>
      </w:pPr>
      <w:r w:rsidRPr="00AB41FE">
        <w:rPr>
          <w:rFonts w:asciiTheme="minorHAnsi" w:hAnsiTheme="minorHAnsi" w:cstheme="minorHAnsi"/>
          <w:color w:val="000000" w:themeColor="text1"/>
        </w:rPr>
        <w:t>przygotowanie ścian</w:t>
      </w:r>
      <w:r w:rsidR="00BB2B0C" w:rsidRPr="00AB41FE">
        <w:rPr>
          <w:rFonts w:asciiTheme="minorHAnsi" w:hAnsiTheme="minorHAnsi" w:cstheme="minorHAnsi"/>
          <w:color w:val="000000" w:themeColor="text1"/>
        </w:rPr>
        <w:t xml:space="preserve"> pod montaż okładzin</w:t>
      </w:r>
      <w:r w:rsidR="00FD18C7" w:rsidRPr="00AB41FE">
        <w:rPr>
          <w:rFonts w:asciiTheme="minorHAnsi" w:hAnsiTheme="minorHAnsi" w:cstheme="minorHAnsi"/>
          <w:color w:val="000000" w:themeColor="text1"/>
        </w:rPr>
        <w:t xml:space="preserve"> PCV</w:t>
      </w:r>
      <w:r w:rsidRPr="00AB41FE">
        <w:rPr>
          <w:rFonts w:asciiTheme="minorHAnsi" w:hAnsiTheme="minorHAnsi" w:cstheme="minorHAnsi"/>
          <w:color w:val="000000" w:themeColor="text1"/>
        </w:rPr>
        <w:t xml:space="preserve"> ( wyrównanie,</w:t>
      </w:r>
      <w:r w:rsidR="00BB2B0C" w:rsidRPr="00AB41FE">
        <w:rPr>
          <w:rFonts w:asciiTheme="minorHAnsi" w:hAnsiTheme="minorHAnsi" w:cstheme="minorHAnsi"/>
          <w:color w:val="000000" w:themeColor="text1"/>
        </w:rPr>
        <w:t xml:space="preserve"> </w:t>
      </w:r>
      <w:r w:rsidRPr="00AB41FE">
        <w:rPr>
          <w:rFonts w:asciiTheme="minorHAnsi" w:hAnsiTheme="minorHAnsi" w:cstheme="minorHAnsi"/>
          <w:color w:val="000000" w:themeColor="text1"/>
        </w:rPr>
        <w:t xml:space="preserve"> gruntowanie itp.)</w:t>
      </w:r>
    </w:p>
    <w:p w14:paraId="0833321B" w14:textId="6C3C33C2" w:rsidR="00BB2B0C" w:rsidRPr="00AB41FE" w:rsidRDefault="00BB2B0C" w:rsidP="003B5F7B">
      <w:pPr>
        <w:pStyle w:val="Akapitzlist"/>
        <w:widowControl/>
        <w:numPr>
          <w:ilvl w:val="0"/>
          <w:numId w:val="24"/>
        </w:numPr>
        <w:suppressAutoHyphens w:val="0"/>
        <w:autoSpaceDE/>
        <w:ind w:left="714" w:hanging="357"/>
        <w:contextualSpacing/>
        <w:jc w:val="both"/>
        <w:rPr>
          <w:rFonts w:asciiTheme="minorHAnsi" w:hAnsiTheme="minorHAnsi" w:cstheme="minorHAnsi"/>
          <w:color w:val="000000" w:themeColor="text1"/>
        </w:rPr>
      </w:pPr>
      <w:r w:rsidRPr="00AB41FE">
        <w:rPr>
          <w:rFonts w:asciiTheme="minorHAnsi" w:hAnsiTheme="minorHAnsi" w:cstheme="minorHAnsi"/>
          <w:color w:val="000000" w:themeColor="text1"/>
        </w:rPr>
        <w:t xml:space="preserve">malowanie </w:t>
      </w:r>
      <w:r w:rsidR="003D34ED" w:rsidRPr="00AB41FE">
        <w:rPr>
          <w:rFonts w:asciiTheme="minorHAnsi" w:hAnsiTheme="minorHAnsi" w:cstheme="minorHAnsi"/>
          <w:color w:val="000000" w:themeColor="text1"/>
        </w:rPr>
        <w:t>śc</w:t>
      </w:r>
      <w:r w:rsidRPr="00AB41FE">
        <w:rPr>
          <w:rFonts w:asciiTheme="minorHAnsi" w:hAnsiTheme="minorHAnsi" w:cstheme="minorHAnsi"/>
          <w:color w:val="000000" w:themeColor="text1"/>
        </w:rPr>
        <w:t>i</w:t>
      </w:r>
      <w:r w:rsidR="003D34ED" w:rsidRPr="00AB41FE">
        <w:rPr>
          <w:rFonts w:asciiTheme="minorHAnsi" w:hAnsiTheme="minorHAnsi" w:cstheme="minorHAnsi"/>
          <w:color w:val="000000" w:themeColor="text1"/>
        </w:rPr>
        <w:t>an</w:t>
      </w:r>
      <w:r w:rsidRPr="00AB41FE">
        <w:rPr>
          <w:rFonts w:asciiTheme="minorHAnsi" w:hAnsiTheme="minorHAnsi" w:cstheme="minorHAnsi"/>
          <w:color w:val="000000" w:themeColor="text1"/>
        </w:rPr>
        <w:t xml:space="preserve"> (w tym</w:t>
      </w:r>
      <w:r w:rsidR="003D34ED" w:rsidRPr="00AB41FE">
        <w:rPr>
          <w:rFonts w:asciiTheme="minorHAnsi" w:hAnsiTheme="minorHAnsi" w:cstheme="minorHAnsi"/>
          <w:color w:val="000000" w:themeColor="text1"/>
        </w:rPr>
        <w:t>:</w:t>
      </w:r>
      <w:r w:rsidRPr="00AB41FE">
        <w:rPr>
          <w:rFonts w:asciiTheme="minorHAnsi" w:hAnsiTheme="minorHAnsi" w:cstheme="minorHAnsi"/>
          <w:color w:val="000000" w:themeColor="text1"/>
        </w:rPr>
        <w:t xml:space="preserve"> uzupełnienie ubytków, szpachlowanie, szlifowanie, gruntowanie, malowanie)</w:t>
      </w:r>
      <w:r w:rsidR="003D34ED" w:rsidRPr="00AB41FE">
        <w:rPr>
          <w:rFonts w:asciiTheme="minorHAnsi" w:hAnsiTheme="minorHAnsi" w:cstheme="minorHAnsi"/>
          <w:color w:val="000000" w:themeColor="text1"/>
        </w:rPr>
        <w:t>,</w:t>
      </w:r>
    </w:p>
    <w:p w14:paraId="712D569E" w14:textId="2C9B69A2" w:rsidR="0043650F" w:rsidRPr="00AB41FE" w:rsidRDefault="00357164" w:rsidP="003B5F7B">
      <w:pPr>
        <w:pStyle w:val="Akapitzlist"/>
        <w:widowControl/>
        <w:numPr>
          <w:ilvl w:val="0"/>
          <w:numId w:val="24"/>
        </w:numPr>
        <w:suppressAutoHyphens w:val="0"/>
        <w:autoSpaceDE/>
        <w:ind w:left="714" w:hanging="357"/>
        <w:contextualSpacing/>
        <w:jc w:val="both"/>
        <w:rPr>
          <w:rFonts w:asciiTheme="minorHAnsi" w:hAnsiTheme="minorHAnsi" w:cstheme="minorHAnsi"/>
        </w:rPr>
      </w:pPr>
      <w:r>
        <w:rPr>
          <w:rFonts w:asciiTheme="minorHAnsi" w:hAnsiTheme="minorHAnsi" w:cstheme="minorHAnsi"/>
        </w:rPr>
        <w:t xml:space="preserve">wykonanie okładzin ściennych z </w:t>
      </w:r>
      <w:r w:rsidR="00813C1D" w:rsidRPr="00AB41FE">
        <w:rPr>
          <w:rFonts w:asciiTheme="minorHAnsi" w:hAnsiTheme="minorHAnsi" w:cstheme="minorHAnsi"/>
        </w:rPr>
        <w:t>płyt drewnopodobnych</w:t>
      </w:r>
      <w:r w:rsidR="00AB6DD0" w:rsidRPr="00AB41FE">
        <w:rPr>
          <w:rFonts w:asciiTheme="minorHAnsi" w:hAnsiTheme="minorHAnsi" w:cstheme="minorHAnsi"/>
        </w:rPr>
        <w:t xml:space="preserve"> zgodnie z </w:t>
      </w:r>
      <w:r>
        <w:rPr>
          <w:rFonts w:asciiTheme="minorHAnsi" w:hAnsiTheme="minorHAnsi" w:cstheme="minorHAnsi"/>
        </w:rPr>
        <w:t>załączoną wizualizacją</w:t>
      </w:r>
      <w:r w:rsidR="00AB6DD0" w:rsidRPr="00AB41FE">
        <w:rPr>
          <w:rFonts w:asciiTheme="minorHAnsi" w:hAnsiTheme="minorHAnsi" w:cstheme="minorHAnsi"/>
        </w:rPr>
        <w:t>,</w:t>
      </w:r>
      <w:r w:rsidR="00FD18C7" w:rsidRPr="00AB41FE">
        <w:rPr>
          <w:rFonts w:asciiTheme="minorHAnsi" w:hAnsiTheme="minorHAnsi" w:cstheme="minorHAnsi"/>
        </w:rPr>
        <w:t xml:space="preserve"> </w:t>
      </w:r>
    </w:p>
    <w:p w14:paraId="712C5A62" w14:textId="3DB20ACB" w:rsidR="00F66C63" w:rsidRPr="00AB41FE" w:rsidRDefault="000A3F78" w:rsidP="003B5F7B">
      <w:pPr>
        <w:pStyle w:val="Akapitzlist"/>
        <w:widowControl/>
        <w:numPr>
          <w:ilvl w:val="0"/>
          <w:numId w:val="24"/>
        </w:numPr>
        <w:suppressAutoHyphens w:val="0"/>
        <w:autoSpaceDE/>
        <w:ind w:left="714" w:hanging="357"/>
        <w:contextualSpacing/>
        <w:jc w:val="both"/>
        <w:rPr>
          <w:rFonts w:asciiTheme="minorHAnsi" w:hAnsiTheme="minorHAnsi" w:cstheme="minorHAnsi"/>
        </w:rPr>
      </w:pPr>
      <w:r w:rsidRPr="00AB41FE">
        <w:rPr>
          <w:rFonts w:asciiTheme="minorHAnsi" w:hAnsiTheme="minorHAnsi" w:cstheme="minorHAnsi"/>
        </w:rPr>
        <w:t>wykonanie modernizacji instalacji wodno- kanalizacyjnej w łazience (likwidacja pompy -rozdrabniacza )</w:t>
      </w:r>
    </w:p>
    <w:p w14:paraId="03485594" w14:textId="79517254" w:rsidR="0038012D" w:rsidRPr="00AB41FE" w:rsidRDefault="00AB6DD0" w:rsidP="003B5F7B">
      <w:pPr>
        <w:pStyle w:val="Akapitzlist"/>
        <w:widowControl/>
        <w:numPr>
          <w:ilvl w:val="0"/>
          <w:numId w:val="24"/>
        </w:numPr>
        <w:suppressAutoHyphens w:val="0"/>
        <w:autoSpaceDE/>
        <w:ind w:left="714" w:hanging="357"/>
        <w:contextualSpacing/>
        <w:jc w:val="both"/>
        <w:rPr>
          <w:rFonts w:asciiTheme="minorHAnsi" w:hAnsiTheme="minorHAnsi" w:cstheme="minorHAnsi"/>
          <w:color w:val="000000" w:themeColor="text1"/>
        </w:rPr>
      </w:pPr>
      <w:r w:rsidRPr="00AB41FE">
        <w:rPr>
          <w:rFonts w:asciiTheme="minorHAnsi" w:hAnsiTheme="minorHAnsi" w:cstheme="minorHAnsi"/>
          <w:color w:val="000000" w:themeColor="text1"/>
        </w:rPr>
        <w:t xml:space="preserve">zamówienie glazury i wykonanie prac glazurniczych </w:t>
      </w:r>
      <w:r w:rsidR="0038012D" w:rsidRPr="00AB41FE">
        <w:rPr>
          <w:rFonts w:asciiTheme="minorHAnsi" w:hAnsiTheme="minorHAnsi" w:cstheme="minorHAnsi"/>
          <w:color w:val="000000" w:themeColor="text1"/>
        </w:rPr>
        <w:t>w łazienkach</w:t>
      </w:r>
      <w:r w:rsidR="00813C1D" w:rsidRPr="00AB41FE">
        <w:rPr>
          <w:rFonts w:asciiTheme="minorHAnsi" w:hAnsiTheme="minorHAnsi" w:cstheme="minorHAnsi"/>
          <w:color w:val="000000" w:themeColor="text1"/>
        </w:rPr>
        <w:t xml:space="preserve"> i salach</w:t>
      </w:r>
      <w:r w:rsidR="0038012D" w:rsidRPr="00AB41FE">
        <w:rPr>
          <w:rFonts w:asciiTheme="minorHAnsi" w:hAnsiTheme="minorHAnsi" w:cstheme="minorHAnsi"/>
          <w:color w:val="000000" w:themeColor="text1"/>
        </w:rPr>
        <w:t xml:space="preserve"> , </w:t>
      </w:r>
      <w:r w:rsidRPr="00AB41FE">
        <w:rPr>
          <w:rFonts w:asciiTheme="minorHAnsi" w:hAnsiTheme="minorHAnsi" w:cstheme="minorHAnsi"/>
          <w:color w:val="000000" w:themeColor="text1"/>
        </w:rPr>
        <w:t>zgodnie z projektem</w:t>
      </w:r>
      <w:r w:rsidR="00357164">
        <w:rPr>
          <w:rFonts w:asciiTheme="minorHAnsi" w:hAnsiTheme="minorHAnsi" w:cstheme="minorHAnsi"/>
          <w:color w:val="000000" w:themeColor="text1"/>
        </w:rPr>
        <w:t xml:space="preserve"> (wizualizacją)</w:t>
      </w:r>
      <w:r w:rsidRPr="00AB41FE">
        <w:rPr>
          <w:rFonts w:asciiTheme="minorHAnsi" w:hAnsiTheme="minorHAnsi" w:cstheme="minorHAnsi"/>
          <w:color w:val="000000" w:themeColor="text1"/>
        </w:rPr>
        <w:t>,</w:t>
      </w:r>
    </w:p>
    <w:p w14:paraId="7B19374F" w14:textId="6B32DCA8" w:rsidR="00444486" w:rsidRPr="00AB41FE" w:rsidRDefault="00444486" w:rsidP="003B5F7B">
      <w:pPr>
        <w:pStyle w:val="Akapitzlist"/>
        <w:widowControl/>
        <w:numPr>
          <w:ilvl w:val="0"/>
          <w:numId w:val="24"/>
        </w:numPr>
        <w:suppressAutoHyphens w:val="0"/>
        <w:autoSpaceDE/>
        <w:ind w:left="714" w:hanging="357"/>
        <w:contextualSpacing/>
        <w:jc w:val="both"/>
        <w:rPr>
          <w:rFonts w:asciiTheme="minorHAnsi" w:hAnsiTheme="minorHAnsi" w:cstheme="minorHAnsi"/>
        </w:rPr>
      </w:pPr>
      <w:r w:rsidRPr="00AB41FE">
        <w:rPr>
          <w:rFonts w:asciiTheme="minorHAnsi" w:hAnsiTheme="minorHAnsi" w:cstheme="minorHAnsi"/>
        </w:rPr>
        <w:t xml:space="preserve">montaż stolarki drzwiowej </w:t>
      </w:r>
      <w:r w:rsidR="00770DDE" w:rsidRPr="00AB41FE">
        <w:rPr>
          <w:rFonts w:asciiTheme="minorHAnsi" w:hAnsiTheme="minorHAnsi" w:cstheme="minorHAnsi"/>
        </w:rPr>
        <w:t xml:space="preserve">aluminiowej </w:t>
      </w:r>
      <w:r w:rsidRPr="00AB41FE">
        <w:rPr>
          <w:rFonts w:asciiTheme="minorHAnsi" w:hAnsiTheme="minorHAnsi" w:cstheme="minorHAnsi"/>
        </w:rPr>
        <w:t>z niezb</w:t>
      </w:r>
      <w:r w:rsidR="00B86BAC" w:rsidRPr="00AB41FE">
        <w:rPr>
          <w:rFonts w:asciiTheme="minorHAnsi" w:hAnsiTheme="minorHAnsi" w:cstheme="minorHAnsi"/>
        </w:rPr>
        <w:t>ę</w:t>
      </w:r>
      <w:r w:rsidRPr="00AB41FE">
        <w:rPr>
          <w:rFonts w:asciiTheme="minorHAnsi" w:hAnsiTheme="minorHAnsi" w:cstheme="minorHAnsi"/>
        </w:rPr>
        <w:t xml:space="preserve">dnym osprzętem, </w:t>
      </w:r>
      <w:proofErr w:type="spellStart"/>
      <w:r w:rsidRPr="00AB41FE">
        <w:rPr>
          <w:rFonts w:asciiTheme="minorHAnsi" w:hAnsiTheme="minorHAnsi" w:cstheme="minorHAnsi"/>
        </w:rPr>
        <w:t>okuciami</w:t>
      </w:r>
      <w:proofErr w:type="spellEnd"/>
      <w:r w:rsidRPr="00AB41FE">
        <w:rPr>
          <w:rFonts w:asciiTheme="minorHAnsi" w:hAnsiTheme="minorHAnsi" w:cstheme="minorHAnsi"/>
        </w:rPr>
        <w:t>,</w:t>
      </w:r>
      <w:r w:rsidR="00FC0B9D" w:rsidRPr="00AB41FE">
        <w:rPr>
          <w:rFonts w:asciiTheme="minorHAnsi" w:hAnsiTheme="minorHAnsi" w:cstheme="minorHAnsi"/>
        </w:rPr>
        <w:t xml:space="preserve"> </w:t>
      </w:r>
    </w:p>
    <w:p w14:paraId="19480E4C" w14:textId="7D8899FD" w:rsidR="00770DDE" w:rsidRPr="003E114E" w:rsidRDefault="00770DDE" w:rsidP="003E114E">
      <w:pPr>
        <w:pStyle w:val="Akapitzlist"/>
        <w:suppressAutoHyphens w:val="0"/>
        <w:autoSpaceDE/>
        <w:ind w:left="714"/>
        <w:contextualSpacing/>
        <w:rPr>
          <w:rFonts w:asciiTheme="minorHAnsi" w:hAnsiTheme="minorHAnsi" w:cstheme="minorHAnsi"/>
        </w:rPr>
      </w:pPr>
      <w:r w:rsidRPr="00AB41FE">
        <w:rPr>
          <w:rFonts w:asciiTheme="minorHAnsi" w:hAnsiTheme="minorHAnsi" w:cstheme="minorHAnsi"/>
        </w:rPr>
        <w:lastRenderedPageBreak/>
        <w:t>(aluminiowe profilowe z przeszkleniem szkłem bezpiecznym 1(B)1 w kl. P1A</w:t>
      </w:r>
      <w:r w:rsidR="001C2C12" w:rsidRPr="00AB41FE">
        <w:rPr>
          <w:rFonts w:asciiTheme="minorHAnsi" w:hAnsiTheme="minorHAnsi" w:cstheme="minorHAnsi"/>
        </w:rPr>
        <w:t xml:space="preserve">, </w:t>
      </w:r>
      <w:r w:rsidR="001427A9" w:rsidRPr="00AB41FE">
        <w:rPr>
          <w:rFonts w:asciiTheme="minorHAnsi" w:hAnsiTheme="minorHAnsi" w:cstheme="minorHAnsi"/>
        </w:rPr>
        <w:t>przeszklenie</w:t>
      </w:r>
      <w:r w:rsidR="001C2C12" w:rsidRPr="00AB41FE">
        <w:rPr>
          <w:rFonts w:asciiTheme="minorHAnsi" w:hAnsiTheme="minorHAnsi" w:cstheme="minorHAnsi"/>
        </w:rPr>
        <w:t xml:space="preserve"> mleczne</w:t>
      </w:r>
      <w:r w:rsidRPr="00AB41FE">
        <w:rPr>
          <w:rFonts w:asciiTheme="minorHAnsi" w:hAnsiTheme="minorHAnsi" w:cstheme="minorHAnsi"/>
        </w:rPr>
        <w:t>)</w:t>
      </w:r>
      <w:r w:rsidR="001427A9" w:rsidRPr="00AB41FE">
        <w:rPr>
          <w:rFonts w:asciiTheme="minorHAnsi" w:hAnsiTheme="minorHAnsi" w:cstheme="minorHAnsi"/>
        </w:rPr>
        <w:t>,</w:t>
      </w:r>
      <w:r w:rsidR="004155CB" w:rsidRPr="00AB41FE">
        <w:rPr>
          <w:rFonts w:asciiTheme="minorHAnsi" w:eastAsia="SimSun" w:hAnsiTheme="minorHAnsi" w:cstheme="minorHAnsi"/>
          <w:kern w:val="3"/>
          <w:lang w:bidi="hi-IN"/>
        </w:rPr>
        <w:t xml:space="preserve"> </w:t>
      </w:r>
    </w:p>
    <w:p w14:paraId="53C87614" w14:textId="7C88785E" w:rsidR="00AB6DD0" w:rsidRPr="00AB41FE" w:rsidRDefault="00AB6DD0" w:rsidP="003B5F7B">
      <w:pPr>
        <w:pStyle w:val="Akapitzlist"/>
        <w:widowControl/>
        <w:numPr>
          <w:ilvl w:val="0"/>
          <w:numId w:val="24"/>
        </w:numPr>
        <w:suppressAutoHyphens w:val="0"/>
        <w:autoSpaceDE/>
        <w:ind w:left="714" w:hanging="357"/>
        <w:contextualSpacing/>
        <w:jc w:val="both"/>
        <w:rPr>
          <w:rFonts w:asciiTheme="minorHAnsi" w:hAnsiTheme="minorHAnsi" w:cstheme="minorHAnsi"/>
          <w:color w:val="000000" w:themeColor="text1"/>
        </w:rPr>
      </w:pPr>
      <w:r w:rsidRPr="00AB41FE">
        <w:rPr>
          <w:rFonts w:asciiTheme="minorHAnsi" w:hAnsiTheme="minorHAnsi" w:cstheme="minorHAnsi"/>
          <w:color w:val="000000" w:themeColor="text1"/>
        </w:rPr>
        <w:t>montaż dekoracyjn</w:t>
      </w:r>
      <w:r w:rsidR="00D06BDD" w:rsidRPr="00AB41FE">
        <w:rPr>
          <w:rFonts w:asciiTheme="minorHAnsi" w:hAnsiTheme="minorHAnsi" w:cstheme="minorHAnsi"/>
          <w:color w:val="000000" w:themeColor="text1"/>
        </w:rPr>
        <w:t>ej grafik ścienn</w:t>
      </w:r>
      <w:r w:rsidR="00EA332B" w:rsidRPr="00AB41FE">
        <w:rPr>
          <w:rFonts w:asciiTheme="minorHAnsi" w:hAnsiTheme="minorHAnsi" w:cstheme="minorHAnsi"/>
          <w:color w:val="000000" w:themeColor="text1"/>
        </w:rPr>
        <w:t>ych</w:t>
      </w:r>
      <w:r w:rsidR="00BB2B0C" w:rsidRPr="00AB41FE">
        <w:rPr>
          <w:rFonts w:asciiTheme="minorHAnsi" w:hAnsiTheme="minorHAnsi" w:cstheme="minorHAnsi"/>
          <w:color w:val="000000" w:themeColor="text1"/>
        </w:rPr>
        <w:t xml:space="preserve"> </w:t>
      </w:r>
      <w:r w:rsidR="00D06BDD" w:rsidRPr="00AB41FE">
        <w:rPr>
          <w:rFonts w:asciiTheme="minorHAnsi" w:hAnsiTheme="minorHAnsi" w:cstheme="minorHAnsi"/>
          <w:color w:val="000000" w:themeColor="text1"/>
        </w:rPr>
        <w:t xml:space="preserve">tj. paneli dekoracyjnych i </w:t>
      </w:r>
      <w:r w:rsidR="00F50F55" w:rsidRPr="00AB41FE">
        <w:rPr>
          <w:rFonts w:asciiTheme="minorHAnsi" w:hAnsiTheme="minorHAnsi" w:cstheme="minorHAnsi"/>
          <w:color w:val="000000" w:themeColor="text1"/>
        </w:rPr>
        <w:t>naklej</w:t>
      </w:r>
      <w:r w:rsidR="00D06BDD" w:rsidRPr="00AB41FE">
        <w:rPr>
          <w:rFonts w:asciiTheme="minorHAnsi" w:hAnsiTheme="minorHAnsi" w:cstheme="minorHAnsi"/>
          <w:color w:val="000000" w:themeColor="text1"/>
        </w:rPr>
        <w:t>ek</w:t>
      </w:r>
      <w:r w:rsidR="000856A5" w:rsidRPr="00AB41FE">
        <w:rPr>
          <w:rFonts w:asciiTheme="minorHAnsi" w:hAnsiTheme="minorHAnsi" w:cstheme="minorHAnsi"/>
          <w:color w:val="000000" w:themeColor="text1"/>
        </w:rPr>
        <w:t xml:space="preserve"> PVC</w:t>
      </w:r>
      <w:r w:rsidRPr="00AB41FE">
        <w:rPr>
          <w:rFonts w:asciiTheme="minorHAnsi" w:hAnsiTheme="minorHAnsi" w:cstheme="minorHAnsi"/>
          <w:color w:val="000000" w:themeColor="text1"/>
        </w:rPr>
        <w:t xml:space="preserve"> o odpowiednich parametrach higienicznych</w:t>
      </w:r>
      <w:r w:rsidR="00627E0A" w:rsidRPr="00AB41FE">
        <w:rPr>
          <w:rFonts w:asciiTheme="minorHAnsi" w:hAnsiTheme="minorHAnsi" w:cstheme="minorHAnsi"/>
          <w:color w:val="000000" w:themeColor="text1"/>
        </w:rPr>
        <w:t xml:space="preserve"> (zgodnie z </w:t>
      </w:r>
      <w:r w:rsidR="00EA332B" w:rsidRPr="00AB41FE">
        <w:rPr>
          <w:rFonts w:asciiTheme="minorHAnsi" w:hAnsiTheme="minorHAnsi" w:cstheme="minorHAnsi"/>
          <w:color w:val="000000" w:themeColor="text1"/>
        </w:rPr>
        <w:t>wizualizacją</w:t>
      </w:r>
      <w:r w:rsidR="00627E0A" w:rsidRPr="00AB41FE">
        <w:rPr>
          <w:rFonts w:asciiTheme="minorHAnsi" w:hAnsiTheme="minorHAnsi" w:cstheme="minorHAnsi"/>
          <w:color w:val="000000" w:themeColor="text1"/>
        </w:rPr>
        <w:t>)</w:t>
      </w:r>
    </w:p>
    <w:p w14:paraId="76214FB0" w14:textId="54F64A7D" w:rsidR="00AB6DD0" w:rsidRDefault="00AB6DD0" w:rsidP="003B5F7B">
      <w:pPr>
        <w:pStyle w:val="Akapitzlist"/>
        <w:widowControl/>
        <w:numPr>
          <w:ilvl w:val="0"/>
          <w:numId w:val="24"/>
        </w:numPr>
        <w:suppressAutoHyphens w:val="0"/>
        <w:autoSpaceDE/>
        <w:ind w:left="714" w:hanging="357"/>
        <w:contextualSpacing/>
        <w:jc w:val="both"/>
        <w:rPr>
          <w:rFonts w:asciiTheme="minorHAnsi" w:hAnsiTheme="minorHAnsi" w:cstheme="minorHAnsi"/>
          <w:color w:val="000000" w:themeColor="text1"/>
        </w:rPr>
      </w:pPr>
      <w:r w:rsidRPr="00AB41FE">
        <w:rPr>
          <w:rFonts w:asciiTheme="minorHAnsi" w:hAnsiTheme="minorHAnsi" w:cstheme="minorHAnsi"/>
          <w:color w:val="000000" w:themeColor="text1"/>
        </w:rPr>
        <w:t>montaż nowej okła</w:t>
      </w:r>
      <w:r w:rsidR="00D0384B" w:rsidRPr="00AB41FE">
        <w:rPr>
          <w:rFonts w:asciiTheme="minorHAnsi" w:hAnsiTheme="minorHAnsi" w:cstheme="minorHAnsi"/>
          <w:color w:val="000000" w:themeColor="text1"/>
        </w:rPr>
        <w:t>dz</w:t>
      </w:r>
      <w:r w:rsidRPr="00AB41FE">
        <w:rPr>
          <w:rFonts w:asciiTheme="minorHAnsi" w:hAnsiTheme="minorHAnsi" w:cstheme="minorHAnsi"/>
          <w:color w:val="000000" w:themeColor="text1"/>
        </w:rPr>
        <w:t xml:space="preserve">iny </w:t>
      </w:r>
      <w:r w:rsidR="00BB2B0C" w:rsidRPr="00AB41FE">
        <w:rPr>
          <w:rFonts w:asciiTheme="minorHAnsi" w:hAnsiTheme="minorHAnsi" w:cstheme="minorHAnsi"/>
          <w:color w:val="000000" w:themeColor="text1"/>
        </w:rPr>
        <w:t>podłogowej heterogenicznej PCV</w:t>
      </w:r>
      <w:r w:rsidR="00D0384B" w:rsidRPr="00AB41FE">
        <w:rPr>
          <w:rFonts w:asciiTheme="minorHAnsi" w:hAnsiTheme="minorHAnsi" w:cstheme="minorHAnsi"/>
          <w:color w:val="000000" w:themeColor="text1"/>
        </w:rPr>
        <w:t>, zaakceptowanej przez Zamawiającego</w:t>
      </w:r>
      <w:r w:rsidR="00EA332B" w:rsidRPr="00AB41FE">
        <w:rPr>
          <w:rFonts w:asciiTheme="minorHAnsi" w:hAnsiTheme="minorHAnsi" w:cstheme="minorHAnsi"/>
          <w:color w:val="000000" w:themeColor="text1"/>
        </w:rPr>
        <w:t>,</w:t>
      </w:r>
    </w:p>
    <w:p w14:paraId="079484AA" w14:textId="6B7F2BB7" w:rsidR="00A97CB9" w:rsidRPr="00AB41FE" w:rsidRDefault="00A97CB9" w:rsidP="003B5F7B">
      <w:pPr>
        <w:pStyle w:val="Akapitzlist"/>
        <w:widowControl/>
        <w:numPr>
          <w:ilvl w:val="0"/>
          <w:numId w:val="24"/>
        </w:numPr>
        <w:suppressAutoHyphens w:val="0"/>
        <w:autoSpaceDE/>
        <w:ind w:left="714" w:hanging="357"/>
        <w:contextualSpacing/>
        <w:jc w:val="both"/>
        <w:rPr>
          <w:rFonts w:asciiTheme="minorHAnsi" w:hAnsiTheme="minorHAnsi" w:cstheme="minorHAnsi"/>
          <w:color w:val="000000" w:themeColor="text1"/>
        </w:rPr>
      </w:pPr>
      <w:r>
        <w:rPr>
          <w:rFonts w:asciiTheme="minorHAnsi" w:hAnsiTheme="minorHAnsi" w:cstheme="minorHAnsi"/>
          <w:color w:val="000000" w:themeColor="text1"/>
        </w:rPr>
        <w:t xml:space="preserve">dostawa i montaż </w:t>
      </w:r>
      <w:r w:rsidR="00A55B63">
        <w:rPr>
          <w:rFonts w:asciiTheme="minorHAnsi" w:hAnsiTheme="minorHAnsi" w:cstheme="minorHAnsi"/>
          <w:color w:val="000000" w:themeColor="text1"/>
        </w:rPr>
        <w:t>narożników ściennych</w:t>
      </w:r>
      <w:r w:rsidR="00E8668A">
        <w:rPr>
          <w:rFonts w:asciiTheme="minorHAnsi" w:hAnsiTheme="minorHAnsi" w:cstheme="minorHAnsi"/>
          <w:color w:val="000000" w:themeColor="text1"/>
        </w:rPr>
        <w:t xml:space="preserve">  do wysokości 200cm,</w:t>
      </w:r>
    </w:p>
    <w:p w14:paraId="1C2FFEA3" w14:textId="1A7E98ED" w:rsidR="00444486" w:rsidRPr="00AB41FE" w:rsidRDefault="00444486" w:rsidP="003B5F7B">
      <w:pPr>
        <w:pStyle w:val="Akapitzlist"/>
        <w:widowControl/>
        <w:numPr>
          <w:ilvl w:val="0"/>
          <w:numId w:val="24"/>
        </w:numPr>
        <w:suppressAutoHyphens w:val="0"/>
        <w:autoSpaceDE/>
        <w:ind w:left="714" w:hanging="357"/>
        <w:contextualSpacing/>
        <w:jc w:val="both"/>
        <w:rPr>
          <w:rFonts w:asciiTheme="minorHAnsi" w:hAnsiTheme="minorHAnsi" w:cstheme="minorHAnsi"/>
          <w:color w:val="000000" w:themeColor="text1"/>
        </w:rPr>
      </w:pPr>
      <w:r w:rsidRPr="00AB41FE">
        <w:rPr>
          <w:rFonts w:asciiTheme="minorHAnsi" w:hAnsiTheme="minorHAnsi" w:cstheme="minorHAnsi"/>
          <w:color w:val="000000" w:themeColor="text1"/>
        </w:rPr>
        <w:t>dostawa i monta</w:t>
      </w:r>
      <w:r w:rsidR="00B86BAC" w:rsidRPr="00AB41FE">
        <w:rPr>
          <w:rFonts w:asciiTheme="minorHAnsi" w:hAnsiTheme="minorHAnsi" w:cstheme="minorHAnsi"/>
          <w:color w:val="000000" w:themeColor="text1"/>
        </w:rPr>
        <w:t>ż</w:t>
      </w:r>
      <w:r w:rsidRPr="00AB41FE">
        <w:rPr>
          <w:rFonts w:asciiTheme="minorHAnsi" w:hAnsiTheme="minorHAnsi" w:cstheme="minorHAnsi"/>
          <w:color w:val="000000" w:themeColor="text1"/>
        </w:rPr>
        <w:t xml:space="preserve"> armatury wraz z niezbędnym wyposażeniem</w:t>
      </w:r>
      <w:r w:rsidR="00D0384B" w:rsidRPr="00AB41FE">
        <w:rPr>
          <w:rFonts w:asciiTheme="minorHAnsi" w:hAnsiTheme="minorHAnsi" w:cstheme="minorHAnsi"/>
          <w:color w:val="000000" w:themeColor="text1"/>
        </w:rPr>
        <w:t xml:space="preserve"> (</w:t>
      </w:r>
      <w:r w:rsidR="00420293" w:rsidRPr="00AB41FE">
        <w:rPr>
          <w:rFonts w:asciiTheme="minorHAnsi" w:hAnsiTheme="minorHAnsi" w:cstheme="minorHAnsi"/>
          <w:color w:val="000000" w:themeColor="text1"/>
        </w:rPr>
        <w:t xml:space="preserve">umywalki, </w:t>
      </w:r>
      <w:r w:rsidR="00D0384B" w:rsidRPr="00AB41FE">
        <w:rPr>
          <w:rFonts w:asciiTheme="minorHAnsi" w:hAnsiTheme="minorHAnsi" w:cstheme="minorHAnsi"/>
          <w:color w:val="000000" w:themeColor="text1"/>
        </w:rPr>
        <w:t>toalety, prysznice, wanny</w:t>
      </w:r>
      <w:r w:rsidR="00EA332B" w:rsidRPr="00AB41FE">
        <w:rPr>
          <w:rFonts w:asciiTheme="minorHAnsi" w:hAnsiTheme="minorHAnsi" w:cstheme="minorHAnsi"/>
          <w:color w:val="000000" w:themeColor="text1"/>
        </w:rPr>
        <w:t>, krany, baterie umywalkowe</w:t>
      </w:r>
      <w:r w:rsidR="006417FA" w:rsidRPr="00AB41FE">
        <w:rPr>
          <w:rFonts w:asciiTheme="minorHAnsi" w:hAnsiTheme="minorHAnsi" w:cstheme="minorHAnsi"/>
          <w:color w:val="000000" w:themeColor="text1"/>
        </w:rPr>
        <w:t>, pryszni</w:t>
      </w:r>
      <w:r w:rsidR="003333D0" w:rsidRPr="00AB41FE">
        <w:rPr>
          <w:rFonts w:asciiTheme="minorHAnsi" w:hAnsiTheme="minorHAnsi" w:cstheme="minorHAnsi"/>
          <w:color w:val="000000" w:themeColor="text1"/>
        </w:rPr>
        <w:t>cowe</w:t>
      </w:r>
      <w:r w:rsidR="00D0384B" w:rsidRPr="00AB41FE">
        <w:rPr>
          <w:rFonts w:asciiTheme="minorHAnsi" w:hAnsiTheme="minorHAnsi" w:cstheme="minorHAnsi"/>
          <w:color w:val="000000" w:themeColor="text1"/>
        </w:rPr>
        <w:t>),</w:t>
      </w:r>
      <w:r w:rsidR="00420293" w:rsidRPr="00AB41FE">
        <w:rPr>
          <w:rFonts w:asciiTheme="minorHAnsi" w:hAnsiTheme="minorHAnsi" w:cstheme="minorHAnsi"/>
          <w:color w:val="000000" w:themeColor="text1"/>
        </w:rPr>
        <w:t xml:space="preserve"> montaż zaworów odcinających przed kranami, wymiana prysznica na wannę w jednej </w:t>
      </w:r>
      <w:r w:rsidR="005155D9" w:rsidRPr="00AB41FE">
        <w:rPr>
          <w:rFonts w:asciiTheme="minorHAnsi" w:hAnsiTheme="minorHAnsi" w:cstheme="minorHAnsi"/>
          <w:color w:val="000000" w:themeColor="text1"/>
        </w:rPr>
        <w:t>S</w:t>
      </w:r>
      <w:r w:rsidR="00420293" w:rsidRPr="00AB41FE">
        <w:rPr>
          <w:rFonts w:asciiTheme="minorHAnsi" w:hAnsiTheme="minorHAnsi" w:cstheme="minorHAnsi"/>
          <w:color w:val="000000" w:themeColor="text1"/>
        </w:rPr>
        <w:t>ali</w:t>
      </w:r>
      <w:r w:rsidR="005155D9" w:rsidRPr="00AB41FE">
        <w:rPr>
          <w:rFonts w:asciiTheme="minorHAnsi" w:hAnsiTheme="minorHAnsi" w:cstheme="minorHAnsi"/>
          <w:color w:val="000000" w:themeColor="text1"/>
        </w:rPr>
        <w:t xml:space="preserve"> porodowej, </w:t>
      </w:r>
      <w:r w:rsidR="00420293" w:rsidRPr="00AB41FE">
        <w:rPr>
          <w:rFonts w:asciiTheme="minorHAnsi" w:hAnsiTheme="minorHAnsi" w:cstheme="minorHAnsi"/>
          <w:color w:val="000000" w:themeColor="text1"/>
        </w:rPr>
        <w:t xml:space="preserve"> zgodnie z projektem,</w:t>
      </w:r>
    </w:p>
    <w:p w14:paraId="7BAAE590" w14:textId="5887B919" w:rsidR="003333D0" w:rsidRPr="00AB41FE" w:rsidRDefault="003333D0" w:rsidP="003B5F7B">
      <w:pPr>
        <w:pStyle w:val="Akapitzlist"/>
        <w:widowControl/>
        <w:numPr>
          <w:ilvl w:val="0"/>
          <w:numId w:val="24"/>
        </w:numPr>
        <w:suppressAutoHyphens w:val="0"/>
        <w:autoSpaceDE/>
        <w:ind w:left="714" w:hanging="357"/>
        <w:contextualSpacing/>
        <w:jc w:val="both"/>
        <w:rPr>
          <w:rFonts w:asciiTheme="minorHAnsi" w:hAnsiTheme="minorHAnsi" w:cstheme="minorHAnsi"/>
          <w:color w:val="000000" w:themeColor="text1"/>
        </w:rPr>
      </w:pPr>
      <w:r w:rsidRPr="00AB41FE">
        <w:rPr>
          <w:rFonts w:asciiTheme="minorHAnsi" w:hAnsiTheme="minorHAnsi" w:cstheme="minorHAnsi"/>
          <w:color w:val="000000" w:themeColor="text1"/>
        </w:rPr>
        <w:t>dostawa i montaż wyposażenia</w:t>
      </w:r>
      <w:r w:rsidR="001B63D9" w:rsidRPr="00AB41FE">
        <w:rPr>
          <w:rFonts w:asciiTheme="minorHAnsi" w:hAnsiTheme="minorHAnsi" w:cstheme="minorHAnsi"/>
          <w:color w:val="000000" w:themeColor="text1"/>
        </w:rPr>
        <w:t xml:space="preserve"> m.in.</w:t>
      </w:r>
      <w:r w:rsidRPr="00AB41FE">
        <w:rPr>
          <w:rFonts w:asciiTheme="minorHAnsi" w:hAnsiTheme="minorHAnsi" w:cstheme="minorHAnsi"/>
          <w:color w:val="000000" w:themeColor="text1"/>
        </w:rPr>
        <w:t xml:space="preserve"> (lustra, szafki pod umywalkę, </w:t>
      </w:r>
      <w:r w:rsidR="001B63D9" w:rsidRPr="00AB41FE">
        <w:rPr>
          <w:rFonts w:asciiTheme="minorHAnsi" w:hAnsiTheme="minorHAnsi" w:cstheme="minorHAnsi"/>
          <w:color w:val="000000" w:themeColor="text1"/>
        </w:rPr>
        <w:t>uchwyt na papier toaletowy)</w:t>
      </w:r>
    </w:p>
    <w:p w14:paraId="469FE81E" w14:textId="5E698078" w:rsidR="00444486" w:rsidRPr="00AB41FE" w:rsidRDefault="00C75133" w:rsidP="003B5F7B">
      <w:pPr>
        <w:pStyle w:val="Akapitzlist"/>
        <w:widowControl/>
        <w:numPr>
          <w:ilvl w:val="0"/>
          <w:numId w:val="24"/>
        </w:numPr>
        <w:suppressAutoHyphens w:val="0"/>
        <w:autoSpaceDE/>
        <w:ind w:left="714" w:hanging="357"/>
        <w:contextualSpacing/>
        <w:jc w:val="both"/>
        <w:rPr>
          <w:rFonts w:asciiTheme="minorHAnsi" w:hAnsiTheme="minorHAnsi" w:cstheme="minorHAnsi"/>
          <w:color w:val="000000" w:themeColor="text1"/>
        </w:rPr>
      </w:pPr>
      <w:r w:rsidRPr="00AB41FE">
        <w:rPr>
          <w:rFonts w:asciiTheme="minorHAnsi" w:hAnsiTheme="minorHAnsi" w:cstheme="minorHAnsi"/>
          <w:color w:val="000000" w:themeColor="text1"/>
        </w:rPr>
        <w:t xml:space="preserve">przegląd stolarki okiennej, w przypadku uszkodzeń wykonanie naprawy, </w:t>
      </w:r>
    </w:p>
    <w:p w14:paraId="107251C4" w14:textId="18D42B1E" w:rsidR="005155D9" w:rsidRPr="00AB41FE" w:rsidRDefault="005155D9" w:rsidP="003B5F7B">
      <w:pPr>
        <w:pStyle w:val="Akapitzlist"/>
        <w:widowControl/>
        <w:numPr>
          <w:ilvl w:val="0"/>
          <w:numId w:val="24"/>
        </w:numPr>
        <w:suppressAutoHyphens w:val="0"/>
        <w:autoSpaceDE/>
        <w:ind w:left="714" w:hanging="357"/>
        <w:contextualSpacing/>
        <w:jc w:val="both"/>
        <w:rPr>
          <w:rFonts w:asciiTheme="minorHAnsi" w:hAnsiTheme="minorHAnsi" w:cstheme="minorHAnsi"/>
          <w:color w:val="000000" w:themeColor="text1"/>
        </w:rPr>
      </w:pPr>
      <w:r w:rsidRPr="00AB41FE">
        <w:rPr>
          <w:rFonts w:asciiTheme="minorHAnsi" w:hAnsiTheme="minorHAnsi" w:cstheme="minorHAnsi"/>
          <w:color w:val="000000" w:themeColor="text1"/>
        </w:rPr>
        <w:t xml:space="preserve">dostawa  i montaż </w:t>
      </w:r>
      <w:r w:rsidR="000961B0" w:rsidRPr="00AB41FE">
        <w:rPr>
          <w:rFonts w:asciiTheme="minorHAnsi" w:hAnsiTheme="minorHAnsi" w:cstheme="minorHAnsi"/>
          <w:color w:val="000000" w:themeColor="text1"/>
        </w:rPr>
        <w:t>2</w:t>
      </w:r>
      <w:r w:rsidR="001F4F74" w:rsidRPr="00AB41FE">
        <w:rPr>
          <w:rFonts w:asciiTheme="minorHAnsi" w:hAnsiTheme="minorHAnsi" w:cstheme="minorHAnsi"/>
          <w:color w:val="000000" w:themeColor="text1"/>
        </w:rPr>
        <w:t xml:space="preserve"> </w:t>
      </w:r>
      <w:r w:rsidRPr="00AB41FE">
        <w:rPr>
          <w:rFonts w:asciiTheme="minorHAnsi" w:hAnsiTheme="minorHAnsi" w:cstheme="minorHAnsi"/>
          <w:color w:val="000000" w:themeColor="text1"/>
        </w:rPr>
        <w:t>głośników Bluetooth z  USB</w:t>
      </w:r>
      <w:r w:rsidR="001B63D9" w:rsidRPr="00AB41FE">
        <w:rPr>
          <w:rFonts w:asciiTheme="minorHAnsi" w:hAnsiTheme="minorHAnsi" w:cstheme="minorHAnsi"/>
          <w:color w:val="000000" w:themeColor="text1"/>
        </w:rPr>
        <w:t xml:space="preserve"> (urządzenie mo</w:t>
      </w:r>
      <w:r w:rsidR="000961B0" w:rsidRPr="00AB41FE">
        <w:rPr>
          <w:rFonts w:asciiTheme="minorHAnsi" w:hAnsiTheme="minorHAnsi" w:cstheme="minorHAnsi"/>
          <w:color w:val="000000" w:themeColor="text1"/>
        </w:rPr>
        <w:t>ntowane naścienne, zasilanie stacjonarne, moc urządzenia dostosować do wielkości pomieszczenia, kolor biały)</w:t>
      </w:r>
    </w:p>
    <w:p w14:paraId="71043A8D" w14:textId="63B6453D" w:rsidR="007F0E17" w:rsidRPr="00AB41FE" w:rsidRDefault="007F0E17" w:rsidP="00661940">
      <w:pPr>
        <w:pStyle w:val="Nagwek4"/>
        <w:suppressAutoHyphens w:val="0"/>
        <w:autoSpaceDE/>
        <w:spacing w:after="120" w:line="259" w:lineRule="auto"/>
        <w:jc w:val="both"/>
        <w:rPr>
          <w:rFonts w:asciiTheme="minorHAnsi" w:hAnsiTheme="minorHAnsi" w:cstheme="minorHAnsi"/>
          <w:b/>
          <w:bCs/>
          <w:i w:val="0"/>
          <w:iCs w:val="0"/>
          <w:color w:val="auto"/>
          <w:sz w:val="24"/>
          <w:szCs w:val="24"/>
        </w:rPr>
      </w:pPr>
    </w:p>
    <w:p w14:paraId="69B5C96F" w14:textId="3AF8E282" w:rsidR="003F6FCC" w:rsidRPr="00AB41FE" w:rsidRDefault="003F6FCC" w:rsidP="006D6353">
      <w:pPr>
        <w:suppressAutoHyphens w:val="0"/>
        <w:autoSpaceDN w:val="0"/>
        <w:adjustRightInd w:val="0"/>
        <w:spacing w:after="0" w:line="240" w:lineRule="auto"/>
        <w:jc w:val="both"/>
        <w:rPr>
          <w:rFonts w:asciiTheme="minorHAnsi" w:eastAsiaTheme="minorHAnsi" w:hAnsiTheme="minorHAnsi" w:cstheme="minorHAnsi"/>
          <w:sz w:val="24"/>
          <w:szCs w:val="24"/>
          <w:lang w:eastAsia="en-US"/>
        </w:rPr>
      </w:pPr>
      <w:r w:rsidRPr="00AB41FE">
        <w:rPr>
          <w:rFonts w:asciiTheme="minorHAnsi" w:eastAsiaTheme="minorHAnsi" w:hAnsiTheme="minorHAnsi" w:cstheme="minorHAnsi"/>
          <w:sz w:val="24"/>
          <w:szCs w:val="24"/>
          <w:lang w:eastAsia="en-US"/>
        </w:rPr>
        <w:t xml:space="preserve">Wykonawca </w:t>
      </w:r>
      <w:r w:rsidR="004E3FDF" w:rsidRPr="00AB41FE">
        <w:rPr>
          <w:rFonts w:asciiTheme="minorHAnsi" w:eastAsiaTheme="minorHAnsi" w:hAnsiTheme="minorHAnsi" w:cstheme="minorHAnsi"/>
          <w:sz w:val="24"/>
          <w:szCs w:val="24"/>
          <w:lang w:eastAsia="en-US"/>
        </w:rPr>
        <w:t>r</w:t>
      </w:r>
      <w:r w:rsidRPr="00AB41FE">
        <w:rPr>
          <w:rFonts w:asciiTheme="minorHAnsi" w:eastAsiaTheme="minorHAnsi" w:hAnsiTheme="minorHAnsi" w:cstheme="minorHAnsi"/>
          <w:sz w:val="24"/>
          <w:szCs w:val="24"/>
          <w:lang w:eastAsia="en-US"/>
        </w:rPr>
        <w:t>obót zapewnia wszelkie materiały i urządzenia niezbędne do wykonania przedmiotu zamówienia</w:t>
      </w:r>
      <w:r w:rsidR="00DD15BD" w:rsidRPr="00AB41FE">
        <w:rPr>
          <w:rFonts w:asciiTheme="minorHAnsi" w:eastAsiaTheme="minorHAnsi" w:hAnsiTheme="minorHAnsi" w:cstheme="minorHAnsi"/>
          <w:sz w:val="24"/>
          <w:szCs w:val="24"/>
          <w:lang w:eastAsia="en-US"/>
        </w:rPr>
        <w:t>,</w:t>
      </w:r>
      <w:r w:rsidRPr="00AB41FE">
        <w:rPr>
          <w:rFonts w:asciiTheme="minorHAnsi" w:eastAsiaTheme="minorHAnsi" w:hAnsiTheme="minorHAnsi" w:cstheme="minorHAnsi"/>
          <w:sz w:val="24"/>
          <w:szCs w:val="24"/>
          <w:lang w:eastAsia="en-US"/>
        </w:rPr>
        <w:t xml:space="preserve"> zobowiązany jest do stosowania wyrobów budowlanych</w:t>
      </w:r>
      <w:r w:rsidR="00DD15BD" w:rsidRPr="00AB41FE">
        <w:rPr>
          <w:rFonts w:asciiTheme="minorHAnsi" w:eastAsiaTheme="minorHAnsi" w:hAnsiTheme="minorHAnsi" w:cstheme="minorHAnsi"/>
          <w:sz w:val="24"/>
          <w:szCs w:val="24"/>
          <w:lang w:eastAsia="en-US"/>
        </w:rPr>
        <w:t>,</w:t>
      </w:r>
      <w:r w:rsidRPr="00AB41FE">
        <w:rPr>
          <w:rFonts w:asciiTheme="minorHAnsi" w:eastAsiaTheme="minorHAnsi" w:hAnsiTheme="minorHAnsi" w:cstheme="minorHAnsi"/>
          <w:sz w:val="24"/>
          <w:szCs w:val="24"/>
          <w:lang w:eastAsia="en-US"/>
        </w:rPr>
        <w:t xml:space="preserve"> dopuszczony</w:t>
      </w:r>
      <w:r w:rsidR="00661697" w:rsidRPr="00AB41FE">
        <w:rPr>
          <w:rFonts w:asciiTheme="minorHAnsi" w:eastAsiaTheme="minorHAnsi" w:hAnsiTheme="minorHAnsi" w:cstheme="minorHAnsi"/>
          <w:sz w:val="24"/>
          <w:szCs w:val="24"/>
          <w:lang w:eastAsia="en-US"/>
        </w:rPr>
        <w:t>ch</w:t>
      </w:r>
      <w:r w:rsidRPr="00AB41FE">
        <w:rPr>
          <w:rFonts w:asciiTheme="minorHAnsi" w:eastAsiaTheme="minorHAnsi" w:hAnsiTheme="minorHAnsi" w:cstheme="minorHAnsi"/>
          <w:sz w:val="24"/>
          <w:szCs w:val="24"/>
          <w:lang w:eastAsia="en-US"/>
        </w:rPr>
        <w:t xml:space="preserve"> do stosowania przez </w:t>
      </w:r>
      <w:r w:rsidR="00DD15BD" w:rsidRPr="00AB41FE">
        <w:rPr>
          <w:rFonts w:asciiTheme="minorHAnsi" w:eastAsiaTheme="minorHAnsi" w:hAnsiTheme="minorHAnsi" w:cstheme="minorHAnsi"/>
          <w:sz w:val="24"/>
          <w:szCs w:val="24"/>
          <w:lang w:eastAsia="en-US"/>
        </w:rPr>
        <w:t>przepisy</w:t>
      </w:r>
      <w:r w:rsidRPr="00AB41FE">
        <w:rPr>
          <w:rFonts w:asciiTheme="minorHAnsi" w:eastAsiaTheme="minorHAnsi" w:hAnsiTheme="minorHAnsi" w:cstheme="minorHAnsi"/>
          <w:sz w:val="24"/>
          <w:szCs w:val="24"/>
          <w:lang w:eastAsia="en-US"/>
        </w:rPr>
        <w:t xml:space="preserve"> Praw</w:t>
      </w:r>
      <w:r w:rsidR="00DD15BD" w:rsidRPr="00AB41FE">
        <w:rPr>
          <w:rFonts w:asciiTheme="minorHAnsi" w:eastAsiaTheme="minorHAnsi" w:hAnsiTheme="minorHAnsi" w:cstheme="minorHAnsi"/>
          <w:sz w:val="24"/>
          <w:szCs w:val="24"/>
          <w:lang w:eastAsia="en-US"/>
        </w:rPr>
        <w:t>a</w:t>
      </w:r>
      <w:r w:rsidR="006D6353" w:rsidRPr="00AB41FE">
        <w:rPr>
          <w:rFonts w:asciiTheme="minorHAnsi" w:eastAsiaTheme="minorHAnsi" w:hAnsiTheme="minorHAnsi" w:cstheme="minorHAnsi"/>
          <w:sz w:val="24"/>
          <w:szCs w:val="24"/>
          <w:lang w:eastAsia="en-US"/>
        </w:rPr>
        <w:t xml:space="preserve"> </w:t>
      </w:r>
      <w:r w:rsidRPr="00AB41FE">
        <w:rPr>
          <w:rFonts w:asciiTheme="minorHAnsi" w:eastAsiaTheme="minorHAnsi" w:hAnsiTheme="minorHAnsi" w:cstheme="minorHAnsi"/>
          <w:sz w:val="24"/>
          <w:szCs w:val="24"/>
          <w:lang w:eastAsia="en-US"/>
        </w:rPr>
        <w:t>Budowlan</w:t>
      </w:r>
      <w:r w:rsidR="00DD15BD" w:rsidRPr="00AB41FE">
        <w:rPr>
          <w:rFonts w:asciiTheme="minorHAnsi" w:eastAsiaTheme="minorHAnsi" w:hAnsiTheme="minorHAnsi" w:cstheme="minorHAnsi"/>
          <w:sz w:val="24"/>
          <w:szCs w:val="24"/>
          <w:lang w:eastAsia="en-US"/>
        </w:rPr>
        <w:t>ego,</w:t>
      </w:r>
      <w:r w:rsidRPr="00AB41FE">
        <w:rPr>
          <w:rFonts w:asciiTheme="minorHAnsi" w:eastAsiaTheme="minorHAnsi" w:hAnsiTheme="minorHAnsi" w:cstheme="minorHAnsi"/>
          <w:sz w:val="24"/>
          <w:szCs w:val="24"/>
          <w:lang w:eastAsia="en-US"/>
        </w:rPr>
        <w:t xml:space="preserve"> posiadającymi aktualne atesty </w:t>
      </w:r>
      <w:r w:rsidR="006D6353" w:rsidRPr="00AB41FE">
        <w:rPr>
          <w:rFonts w:asciiTheme="minorHAnsi" w:eastAsiaTheme="minorHAnsi" w:hAnsiTheme="minorHAnsi" w:cstheme="minorHAnsi"/>
          <w:sz w:val="24"/>
          <w:szCs w:val="24"/>
          <w:lang w:eastAsia="en-US"/>
        </w:rPr>
        <w:t xml:space="preserve"> </w:t>
      </w:r>
      <w:r w:rsidRPr="00AB41FE">
        <w:rPr>
          <w:rFonts w:asciiTheme="minorHAnsi" w:eastAsiaTheme="minorHAnsi" w:hAnsiTheme="minorHAnsi" w:cstheme="minorHAnsi"/>
          <w:sz w:val="24"/>
          <w:szCs w:val="24"/>
          <w:lang w:eastAsia="en-US"/>
        </w:rPr>
        <w:t>i certyfikaty pozwalające na ich stosowanie.</w:t>
      </w:r>
      <w:r w:rsidR="003B5F7B" w:rsidRPr="00AB41FE">
        <w:rPr>
          <w:rFonts w:asciiTheme="minorHAnsi" w:eastAsiaTheme="minorHAnsi" w:hAnsiTheme="minorHAnsi" w:cstheme="minorHAnsi"/>
          <w:sz w:val="24"/>
          <w:szCs w:val="24"/>
          <w:lang w:eastAsia="en-US"/>
        </w:rPr>
        <w:t xml:space="preserve"> </w:t>
      </w:r>
    </w:p>
    <w:p w14:paraId="641F976C" w14:textId="517F43AC" w:rsidR="003F6FCC" w:rsidRPr="00AB41FE" w:rsidRDefault="003F6FCC" w:rsidP="006D6353">
      <w:pPr>
        <w:suppressAutoHyphens w:val="0"/>
        <w:autoSpaceDN w:val="0"/>
        <w:adjustRightInd w:val="0"/>
        <w:spacing w:after="0" w:line="240" w:lineRule="auto"/>
        <w:jc w:val="both"/>
        <w:rPr>
          <w:rFonts w:asciiTheme="minorHAnsi" w:eastAsiaTheme="minorHAnsi" w:hAnsiTheme="minorHAnsi" w:cstheme="minorHAnsi"/>
          <w:sz w:val="24"/>
          <w:szCs w:val="24"/>
          <w:lang w:eastAsia="en-US"/>
        </w:rPr>
      </w:pPr>
      <w:r w:rsidRPr="00AB41FE">
        <w:rPr>
          <w:rFonts w:asciiTheme="minorHAnsi" w:eastAsiaTheme="minorHAnsi" w:hAnsiTheme="minorHAnsi" w:cstheme="minorHAnsi"/>
          <w:sz w:val="24"/>
          <w:szCs w:val="24"/>
          <w:lang w:eastAsia="en-US"/>
        </w:rPr>
        <w:t>Materiały i urządzenia, które zostaną użyte podczas wykonania zamówienia powinny</w:t>
      </w:r>
      <w:r w:rsidR="006D6353" w:rsidRPr="00AB41FE">
        <w:rPr>
          <w:rFonts w:asciiTheme="minorHAnsi" w:eastAsiaTheme="minorHAnsi" w:hAnsiTheme="minorHAnsi" w:cstheme="minorHAnsi"/>
          <w:sz w:val="24"/>
          <w:szCs w:val="24"/>
          <w:lang w:eastAsia="en-US"/>
        </w:rPr>
        <w:t xml:space="preserve"> </w:t>
      </w:r>
      <w:r w:rsidRPr="00AB41FE">
        <w:rPr>
          <w:rFonts w:asciiTheme="minorHAnsi" w:eastAsiaTheme="minorHAnsi" w:hAnsiTheme="minorHAnsi" w:cstheme="minorHAnsi"/>
          <w:sz w:val="24"/>
          <w:szCs w:val="24"/>
          <w:lang w:eastAsia="en-US"/>
        </w:rPr>
        <w:t>odpowiadać</w:t>
      </w:r>
      <w:r w:rsidR="004E3FDF" w:rsidRPr="00AB41FE">
        <w:rPr>
          <w:rFonts w:asciiTheme="minorHAnsi" w:eastAsiaTheme="minorHAnsi" w:hAnsiTheme="minorHAnsi" w:cstheme="minorHAnsi"/>
          <w:sz w:val="24"/>
          <w:szCs w:val="24"/>
          <w:lang w:eastAsia="en-US"/>
        </w:rPr>
        <w:t>,</w:t>
      </w:r>
      <w:r w:rsidR="003E114E">
        <w:rPr>
          <w:rFonts w:asciiTheme="minorHAnsi" w:eastAsiaTheme="minorHAnsi" w:hAnsiTheme="minorHAnsi" w:cstheme="minorHAnsi"/>
          <w:sz w:val="24"/>
          <w:szCs w:val="24"/>
          <w:lang w:eastAsia="en-US"/>
        </w:rPr>
        <w:t xml:space="preserve"> </w:t>
      </w:r>
      <w:r w:rsidRPr="00AB41FE">
        <w:rPr>
          <w:rFonts w:asciiTheme="minorHAnsi" w:eastAsiaTheme="minorHAnsi" w:hAnsiTheme="minorHAnsi" w:cstheme="minorHAnsi"/>
          <w:sz w:val="24"/>
          <w:szCs w:val="24"/>
          <w:lang w:eastAsia="en-US"/>
        </w:rPr>
        <w:t>co do jakości</w:t>
      </w:r>
      <w:r w:rsidR="004E3FDF" w:rsidRPr="00AB41FE">
        <w:rPr>
          <w:rFonts w:asciiTheme="minorHAnsi" w:eastAsiaTheme="minorHAnsi" w:hAnsiTheme="minorHAnsi" w:cstheme="minorHAnsi"/>
          <w:sz w:val="24"/>
          <w:szCs w:val="24"/>
          <w:lang w:eastAsia="en-US"/>
        </w:rPr>
        <w:t>,</w:t>
      </w:r>
      <w:r w:rsidRPr="00AB41FE">
        <w:rPr>
          <w:rFonts w:asciiTheme="minorHAnsi" w:eastAsiaTheme="minorHAnsi" w:hAnsiTheme="minorHAnsi" w:cstheme="minorHAnsi"/>
          <w:sz w:val="24"/>
          <w:szCs w:val="24"/>
          <w:lang w:eastAsia="en-US"/>
        </w:rPr>
        <w:t xml:space="preserve"> wymogom wyrobów dopuszczonych do obrotu i stosowania</w:t>
      </w:r>
      <w:r w:rsidR="006D6353" w:rsidRPr="00AB41FE">
        <w:rPr>
          <w:rFonts w:asciiTheme="minorHAnsi" w:eastAsiaTheme="minorHAnsi" w:hAnsiTheme="minorHAnsi" w:cstheme="minorHAnsi"/>
          <w:sz w:val="24"/>
          <w:szCs w:val="24"/>
          <w:lang w:eastAsia="en-US"/>
        </w:rPr>
        <w:t xml:space="preserve"> </w:t>
      </w:r>
      <w:r w:rsidRPr="00AB41FE">
        <w:rPr>
          <w:rFonts w:asciiTheme="minorHAnsi" w:eastAsiaTheme="minorHAnsi" w:hAnsiTheme="minorHAnsi" w:cstheme="minorHAnsi"/>
          <w:sz w:val="24"/>
          <w:szCs w:val="24"/>
          <w:lang w:eastAsia="en-US"/>
        </w:rPr>
        <w:t>w budownictwie określonym w art. 10 ustawy z dnia 7 lipca 1994 r. Prawo budowlane (tj. Dz.</w:t>
      </w:r>
      <w:r w:rsidR="006D6353" w:rsidRPr="00AB41FE">
        <w:rPr>
          <w:rFonts w:asciiTheme="minorHAnsi" w:eastAsiaTheme="minorHAnsi" w:hAnsiTheme="minorHAnsi" w:cstheme="minorHAnsi"/>
          <w:sz w:val="24"/>
          <w:szCs w:val="24"/>
          <w:lang w:eastAsia="en-US"/>
        </w:rPr>
        <w:t xml:space="preserve"> </w:t>
      </w:r>
      <w:r w:rsidRPr="00AB41FE">
        <w:rPr>
          <w:rFonts w:asciiTheme="minorHAnsi" w:eastAsiaTheme="minorHAnsi" w:hAnsiTheme="minorHAnsi" w:cstheme="minorHAnsi"/>
          <w:sz w:val="24"/>
          <w:szCs w:val="24"/>
          <w:lang w:eastAsia="en-US"/>
        </w:rPr>
        <w:t>U. z 2016 poz. 290 ze zmianami), wymaganiom określonym ustawą z dnia 16 kwietnia 2004ro wyrobach budowlanych (Dz.U. 2016 poz. 1570)</w:t>
      </w:r>
    </w:p>
    <w:p w14:paraId="7AE69512" w14:textId="77777777" w:rsidR="000E7EC2" w:rsidRPr="00AB41FE" w:rsidRDefault="000E7EC2" w:rsidP="006D6353">
      <w:pPr>
        <w:jc w:val="both"/>
        <w:rPr>
          <w:rFonts w:asciiTheme="minorHAnsi" w:hAnsiTheme="minorHAnsi" w:cstheme="minorHAnsi"/>
          <w:sz w:val="24"/>
          <w:szCs w:val="24"/>
        </w:rPr>
      </w:pPr>
    </w:p>
    <w:p w14:paraId="0AAE3321" w14:textId="7C70B1CA" w:rsidR="00245656" w:rsidRPr="00AB41FE" w:rsidRDefault="00033A6C" w:rsidP="00245656">
      <w:pPr>
        <w:rPr>
          <w:rFonts w:asciiTheme="minorHAnsi" w:hAnsiTheme="minorHAnsi" w:cstheme="minorHAnsi"/>
          <w:b/>
          <w:sz w:val="24"/>
          <w:szCs w:val="24"/>
          <w:u w:val="single"/>
        </w:rPr>
      </w:pPr>
      <w:r w:rsidRPr="00AB41FE">
        <w:rPr>
          <w:rFonts w:asciiTheme="minorHAnsi" w:hAnsiTheme="minorHAnsi" w:cstheme="minorHAnsi"/>
          <w:b/>
          <w:sz w:val="24"/>
          <w:szCs w:val="24"/>
          <w:u w:val="single"/>
        </w:rPr>
        <w:t xml:space="preserve">Instalacja systemu </w:t>
      </w:r>
      <w:proofErr w:type="spellStart"/>
      <w:r w:rsidRPr="00AB41FE">
        <w:rPr>
          <w:rFonts w:asciiTheme="minorHAnsi" w:hAnsiTheme="minorHAnsi" w:cstheme="minorHAnsi"/>
          <w:b/>
          <w:sz w:val="24"/>
          <w:szCs w:val="24"/>
          <w:u w:val="single"/>
        </w:rPr>
        <w:t>przyzywowego</w:t>
      </w:r>
      <w:proofErr w:type="spellEnd"/>
    </w:p>
    <w:p w14:paraId="1F46F2E2" w14:textId="5247FD8E" w:rsidR="00033A6C" w:rsidRPr="00AB41FE" w:rsidRDefault="00033A6C" w:rsidP="00103DF3">
      <w:pPr>
        <w:pStyle w:val="Default"/>
        <w:jc w:val="both"/>
        <w:rPr>
          <w:rFonts w:asciiTheme="minorHAnsi" w:hAnsiTheme="minorHAnsi" w:cstheme="minorHAnsi"/>
        </w:rPr>
      </w:pPr>
      <w:r w:rsidRPr="00AB41FE">
        <w:rPr>
          <w:rFonts w:asciiTheme="minorHAnsi" w:hAnsiTheme="minorHAnsi" w:cstheme="minorHAnsi"/>
        </w:rPr>
        <w:t>System przywoławczy należy wykonać w technologii cyfrowej.</w:t>
      </w:r>
      <w:r w:rsidR="000E7EC2" w:rsidRPr="00AB41FE">
        <w:rPr>
          <w:rFonts w:asciiTheme="minorHAnsi" w:hAnsiTheme="minorHAnsi" w:cstheme="minorHAnsi"/>
        </w:rPr>
        <w:t xml:space="preserve"> </w:t>
      </w:r>
      <w:r w:rsidRPr="00AB41FE">
        <w:rPr>
          <w:rFonts w:asciiTheme="minorHAnsi" w:hAnsiTheme="minorHAnsi" w:cstheme="minorHAnsi"/>
        </w:rPr>
        <w:t>Musi spełniać wymagania dla systemów przywoławczych określone w normie DIN VDE 0834</w:t>
      </w:r>
      <w:r w:rsidR="003E114E">
        <w:rPr>
          <w:rFonts w:asciiTheme="minorHAnsi" w:hAnsiTheme="minorHAnsi" w:cstheme="minorHAnsi"/>
        </w:rPr>
        <w:t xml:space="preserve"> lub równoważne</w:t>
      </w:r>
      <w:r w:rsidRPr="00AB41FE">
        <w:rPr>
          <w:rFonts w:asciiTheme="minorHAnsi" w:hAnsiTheme="minorHAnsi" w:cstheme="minorHAnsi"/>
        </w:rPr>
        <w:t xml:space="preserve"> część 1 i 2. </w:t>
      </w:r>
    </w:p>
    <w:p w14:paraId="468490F8" w14:textId="77777777" w:rsidR="00033A6C" w:rsidRPr="00AB41FE" w:rsidRDefault="00033A6C" w:rsidP="00103DF3">
      <w:pPr>
        <w:pStyle w:val="Default"/>
        <w:jc w:val="both"/>
        <w:rPr>
          <w:rFonts w:asciiTheme="minorHAnsi" w:hAnsiTheme="minorHAnsi" w:cstheme="minorHAnsi"/>
        </w:rPr>
      </w:pPr>
      <w:r w:rsidRPr="00AB41FE">
        <w:rPr>
          <w:rFonts w:asciiTheme="minorHAnsi" w:hAnsiTheme="minorHAnsi" w:cstheme="minorHAnsi"/>
        </w:rPr>
        <w:t xml:space="preserve">Projektuje się system z cyfrową komunikacją w pomieszczeniach i pomiędzy pomieszczeniami. Terminal w trybie dyżurki zlokalizować w punkcie pielęgniarskim. Urządzenie będzie odbierało wszystkie alarmy, jakie zostaną wygenerowane w systemie. Przy braku alarmów wyświetlacz pokazuje datę i godzinę. Informacja prezentowana na wyświetlaczu posiada odrębny kolor dla każdego zdarzenia, oraz osobny sygnał dźwiękowy. Sygnał alarmowy można wyciszyć na 60 sekund, po tym czasie sygnalizacja wraca ponownie, pod warunkiem, że w międzyczasie nie pojawił się inny alarm, wówczas wyciszenie zostaje przerwane. Urządzenie umożliwia podgląd obecności na oddziale (tam gdzie personel zaznaczył swoją obecność). Dodatkowo posiada na ekranie osobną zakładkę do informowania o awariach. Terminal pełni rolę nadzorczą nad </w:t>
      </w:r>
      <w:r w:rsidRPr="00AB41FE">
        <w:rPr>
          <w:rFonts w:asciiTheme="minorHAnsi" w:hAnsiTheme="minorHAnsi" w:cstheme="minorHAnsi"/>
        </w:rPr>
        <w:lastRenderedPageBreak/>
        <w:t xml:space="preserve">lokalnym systemem na oddziale. Umożliwia po zakończeniu konfiguracji systemu, export wpisanych nazw pomieszczeń do dowolnego NODA (lampka, terminal) w systemie. W ten sposób zdeponowana kopia zapasowa pozwala na szybkie odtworzenie nazw i ustawień dokonanych podczas konfiguracji systemu. Terminal Pielęgniarski umożliwia dodatkowo ręczne ustawienie przekierowania alarmów na inny oddział, w momencie opuszczenia dyżurki, lub na czas nocnej zmiany. Możliwe jest również realizowanie przekierowań w trybie automatycznym. </w:t>
      </w:r>
    </w:p>
    <w:p w14:paraId="66BA5295" w14:textId="77777777" w:rsidR="00033A6C" w:rsidRPr="00AB41FE" w:rsidRDefault="00033A6C" w:rsidP="00103DF3">
      <w:pPr>
        <w:pStyle w:val="Default"/>
        <w:jc w:val="both"/>
        <w:rPr>
          <w:rFonts w:asciiTheme="minorHAnsi" w:hAnsiTheme="minorHAnsi" w:cstheme="minorHAnsi"/>
        </w:rPr>
      </w:pPr>
      <w:r w:rsidRPr="00AB41FE">
        <w:rPr>
          <w:rFonts w:asciiTheme="minorHAnsi" w:hAnsiTheme="minorHAnsi" w:cstheme="minorHAnsi"/>
        </w:rPr>
        <w:t xml:space="preserve">Wezwanie lekarza w systemie, można wykonać z każdego pomieszczenia. Przycisk wezwania lekarza jest zintegrowany z przyciskiem przywoławczo-kasującym. Jest dodatkowo zabezpieczony przed przypadkowym włączeniem, odpowiednią procedurą aktywacji - alarm można wyzwolić dopiero po zaznaczeniu obecności - przycisk zielony. Potem należy nacisnąć przycisk niebieski (wezwanie lekarza) przycisk miga, w tym samym rytmie miga lampka przed drzwiami. Kasowanie alarmu lekarza dokonujemy naciskając ponownie przycisk lekarski. Następuje zaznaczenie obecności lekarza sygnalizowane za pomocą świecącego ciągłego koloru niebieskiego. Aby skasować obecność lekarza należy ponownie nacisnąć przycisk wezwania lekarza. </w:t>
      </w:r>
    </w:p>
    <w:p w14:paraId="14FF0BD4" w14:textId="77777777" w:rsidR="00033A6C" w:rsidRPr="00AB41FE" w:rsidRDefault="00033A6C" w:rsidP="00103DF3">
      <w:pPr>
        <w:pStyle w:val="Default"/>
        <w:jc w:val="both"/>
        <w:rPr>
          <w:rFonts w:asciiTheme="minorHAnsi" w:hAnsiTheme="minorHAnsi" w:cstheme="minorHAnsi"/>
        </w:rPr>
      </w:pPr>
      <w:r w:rsidRPr="00AB41FE">
        <w:rPr>
          <w:rFonts w:asciiTheme="minorHAnsi" w:hAnsiTheme="minorHAnsi" w:cstheme="minorHAnsi"/>
        </w:rPr>
        <w:t xml:space="preserve">Pomieszczenia sanitarne wyposażone są w cyfrowe przyciski sznurkowe z mechanizmem zabezpieczającym przed zbyt silnym pociągnięciem i zerwaniem linki. Przyciski sznurkowe w łazience muszą zgłaszać się z oznaczeniem WC. Lampka salowa w przypadku takiego wezwania zaświeca się całą swoją powierzchnią na kolor czerwony oraz biały co ułatwia lokalizowanie miejsca zdarzenia. Ponadto stosuje się przyciski odwoławcze w łazienkach, które służą tylko i wyłącznie do kasowania wezwań z łazienki. Przy stosowaniu kasowników w łazienkach niemożliwe jest skasowanie alarmu z WC za pomocą głównego kasownika przy wejściu do sali. </w:t>
      </w:r>
    </w:p>
    <w:p w14:paraId="1775747F" w14:textId="77777777" w:rsidR="00033A6C" w:rsidRPr="00AB41FE" w:rsidRDefault="00033A6C" w:rsidP="00103DF3">
      <w:pPr>
        <w:pStyle w:val="Default"/>
        <w:jc w:val="both"/>
        <w:rPr>
          <w:rFonts w:asciiTheme="minorHAnsi" w:hAnsiTheme="minorHAnsi" w:cstheme="minorHAnsi"/>
        </w:rPr>
      </w:pPr>
      <w:r w:rsidRPr="00AB41FE">
        <w:rPr>
          <w:rFonts w:asciiTheme="minorHAnsi" w:hAnsiTheme="minorHAnsi" w:cstheme="minorHAnsi"/>
        </w:rPr>
        <w:t xml:space="preserve">Przy łóżkach należy zastosować przyciski przywoławcze z gniazdem oraz manipulatorem. Za jego pomocą można wezwać pomoc a rozłączenie obu elementów skutkować będzie odpowiednim komunikatem na lampce oraz centralce pielęgniarskiej o wypięciu wtyczki. Ponadto z pozycji manipulatora możliwe jest sterowanie oświetleniem w panelu </w:t>
      </w:r>
      <w:proofErr w:type="spellStart"/>
      <w:r w:rsidRPr="00AB41FE">
        <w:rPr>
          <w:rFonts w:asciiTheme="minorHAnsi" w:hAnsiTheme="minorHAnsi" w:cstheme="minorHAnsi"/>
        </w:rPr>
        <w:t>nadłóżkowym</w:t>
      </w:r>
      <w:proofErr w:type="spellEnd"/>
      <w:r w:rsidRPr="00AB41FE">
        <w:rPr>
          <w:rFonts w:asciiTheme="minorHAnsi" w:hAnsiTheme="minorHAnsi" w:cstheme="minorHAnsi"/>
        </w:rPr>
        <w:t xml:space="preserve">, a sama wtyczka manipulatora posiada specjalny adapter który chroni to urządzenie oraz gniazda przed uszkodzeniem w przypadku zbyt silnego pociągnięcia. W przypadku uszkodzenia fizycznego w inny sposób możliwe jest własnoręczne naprawienie wtyczki poprzez zarobienie wtyczki RJ45 i ponownie wyposażenie jej w adapter. Manipulator pacjenta może być czyszczony środkami na bazie alkoholu. Posiada magnes neodymowy, który pozwala przyczepić manipulator do metalowej powierzchni, aby był zawsze pod ręką. </w:t>
      </w:r>
    </w:p>
    <w:p w14:paraId="1002F39F" w14:textId="77777777" w:rsidR="00033A6C" w:rsidRPr="00AB41FE" w:rsidRDefault="00033A6C" w:rsidP="00103DF3">
      <w:pPr>
        <w:pStyle w:val="Default"/>
        <w:jc w:val="both"/>
        <w:rPr>
          <w:rFonts w:asciiTheme="minorHAnsi" w:hAnsiTheme="minorHAnsi" w:cstheme="minorHAnsi"/>
        </w:rPr>
      </w:pPr>
      <w:r w:rsidRPr="00AB41FE">
        <w:rPr>
          <w:rFonts w:asciiTheme="minorHAnsi" w:hAnsiTheme="minorHAnsi" w:cstheme="minorHAnsi"/>
        </w:rPr>
        <w:t xml:space="preserve">Wszystkie rodzaje wezwań sygnalizowane są na wyświetlaczu dyżurki oraz na lampkach inną częstotliwością dźwięku. Lampki w technologii RGB sygnalizują zdarzenia świecąc całą powierzchnią przeznaczoną do wyświetlania kolorów co zwiększa ich czytelność z większej odległości. Opcjonalnie można uruchomić </w:t>
      </w:r>
      <w:proofErr w:type="spellStart"/>
      <w:r w:rsidRPr="00AB41FE">
        <w:rPr>
          <w:rFonts w:asciiTheme="minorHAnsi" w:hAnsiTheme="minorHAnsi" w:cstheme="minorHAnsi"/>
        </w:rPr>
        <w:t>buzzer</w:t>
      </w:r>
      <w:proofErr w:type="spellEnd"/>
      <w:r w:rsidRPr="00AB41FE">
        <w:rPr>
          <w:rFonts w:asciiTheme="minorHAnsi" w:hAnsiTheme="minorHAnsi" w:cstheme="minorHAnsi"/>
        </w:rPr>
        <w:t xml:space="preserve"> w każdej lampce. </w:t>
      </w:r>
    </w:p>
    <w:p w14:paraId="0A619895" w14:textId="5C48D92D" w:rsidR="00033A6C" w:rsidRPr="00AB41FE" w:rsidRDefault="00033A6C" w:rsidP="00103DF3">
      <w:pPr>
        <w:jc w:val="both"/>
        <w:rPr>
          <w:rFonts w:asciiTheme="minorHAnsi" w:hAnsiTheme="minorHAnsi" w:cstheme="minorHAnsi"/>
          <w:sz w:val="24"/>
          <w:szCs w:val="24"/>
        </w:rPr>
      </w:pPr>
      <w:r w:rsidRPr="00AB41FE">
        <w:rPr>
          <w:rFonts w:asciiTheme="minorHAnsi" w:hAnsiTheme="minorHAnsi" w:cstheme="minorHAnsi"/>
          <w:sz w:val="24"/>
          <w:szCs w:val="24"/>
        </w:rPr>
        <w:t xml:space="preserve">Ponadto wszystkie zdarzenia zachodzące w systemie zostaną zarejestrowane w kontrolerze magistrali BMC. Podgląd zdarzeń i konfiguracja przekierowań alarmów dostępna jest w aplikacji webowej SAIO Web, którą można włączyć w przeglądarce na dowolnym komputerze w sieci. Aplikacja ma możliwość przeglądania historii zdarzeń korzystając z filtrów aby łatwiej wyszukać interesujące nas zdarzenie. SAIO Web pozwala także na bieżąco wyświetlać aktywne </w:t>
      </w:r>
      <w:r w:rsidRPr="00AB41FE">
        <w:rPr>
          <w:rFonts w:asciiTheme="minorHAnsi" w:hAnsiTheme="minorHAnsi" w:cstheme="minorHAnsi"/>
          <w:sz w:val="24"/>
          <w:szCs w:val="24"/>
        </w:rPr>
        <w:lastRenderedPageBreak/>
        <w:t>wezwania z systemu także na ekranach innych komputerów użytkowników wpiętych do tej samej sieci. Nie jest do tego wymagane instalowanie żadnych dodatkowych aplikacji.</w:t>
      </w:r>
    </w:p>
    <w:p w14:paraId="6C9D6A1F" w14:textId="35C9B699" w:rsidR="007F0E17" w:rsidRPr="00AB41FE" w:rsidRDefault="00BD4F58" w:rsidP="002614C4">
      <w:pPr>
        <w:rPr>
          <w:rFonts w:asciiTheme="minorHAnsi" w:hAnsiTheme="minorHAnsi" w:cstheme="minorHAnsi"/>
          <w:b/>
          <w:sz w:val="24"/>
          <w:szCs w:val="24"/>
          <w:u w:val="single"/>
        </w:rPr>
      </w:pPr>
      <w:r w:rsidRPr="00AB41FE">
        <w:rPr>
          <w:rFonts w:asciiTheme="minorHAnsi" w:hAnsiTheme="minorHAnsi" w:cstheme="minorHAnsi"/>
          <w:b/>
          <w:sz w:val="24"/>
          <w:szCs w:val="24"/>
          <w:u w:val="single"/>
        </w:rPr>
        <w:t>P</w:t>
      </w:r>
      <w:r w:rsidR="004A1C0B" w:rsidRPr="00AB41FE">
        <w:rPr>
          <w:rFonts w:asciiTheme="minorHAnsi" w:hAnsiTheme="minorHAnsi" w:cstheme="minorHAnsi"/>
          <w:b/>
          <w:sz w:val="24"/>
          <w:szCs w:val="24"/>
          <w:u w:val="single"/>
        </w:rPr>
        <w:t>a</w:t>
      </w:r>
      <w:r w:rsidRPr="00AB41FE">
        <w:rPr>
          <w:rFonts w:asciiTheme="minorHAnsi" w:hAnsiTheme="minorHAnsi" w:cstheme="minorHAnsi"/>
          <w:b/>
          <w:sz w:val="24"/>
          <w:szCs w:val="24"/>
          <w:u w:val="single"/>
        </w:rPr>
        <w:t xml:space="preserve">nele medyczne </w:t>
      </w:r>
    </w:p>
    <w:p w14:paraId="54CCFB3A" w14:textId="77777777" w:rsidR="005D18E9" w:rsidRPr="00AB41FE" w:rsidRDefault="005D18E9" w:rsidP="005D18E9">
      <w:pPr>
        <w:spacing w:after="0"/>
        <w:rPr>
          <w:rFonts w:asciiTheme="minorHAnsi" w:hAnsiTheme="minorHAnsi" w:cstheme="minorHAnsi"/>
          <w:sz w:val="24"/>
          <w:szCs w:val="24"/>
        </w:rPr>
      </w:pPr>
      <w:r w:rsidRPr="00AB41FE">
        <w:rPr>
          <w:rFonts w:asciiTheme="minorHAnsi" w:hAnsiTheme="minorHAnsi" w:cstheme="minorHAnsi"/>
          <w:sz w:val="24"/>
          <w:szCs w:val="24"/>
        </w:rPr>
        <w:t>Specyfikacja:</w:t>
      </w:r>
    </w:p>
    <w:p w14:paraId="2E381088" w14:textId="6841217B" w:rsidR="005D18E9" w:rsidRPr="00AB41FE" w:rsidRDefault="005D18E9" w:rsidP="005D18E9">
      <w:pPr>
        <w:spacing w:after="0"/>
        <w:rPr>
          <w:rFonts w:asciiTheme="minorHAnsi" w:hAnsiTheme="minorHAnsi" w:cstheme="minorHAnsi"/>
          <w:sz w:val="24"/>
          <w:szCs w:val="24"/>
        </w:rPr>
      </w:pPr>
      <w:r w:rsidRPr="00AB41FE">
        <w:rPr>
          <w:rFonts w:asciiTheme="minorHAnsi" w:hAnsiTheme="minorHAnsi" w:cstheme="minorHAnsi"/>
          <w:sz w:val="24"/>
          <w:szCs w:val="24"/>
        </w:rPr>
        <w:t>Jednostka zaopatrzenia medycznego</w:t>
      </w:r>
      <w:r w:rsidR="003333D0" w:rsidRPr="00AB41FE">
        <w:rPr>
          <w:rFonts w:asciiTheme="minorHAnsi" w:hAnsiTheme="minorHAnsi" w:cstheme="minorHAnsi"/>
          <w:sz w:val="24"/>
          <w:szCs w:val="24"/>
        </w:rPr>
        <w:t xml:space="preserve">, </w:t>
      </w:r>
      <w:r w:rsidRPr="00AB41FE">
        <w:rPr>
          <w:rFonts w:asciiTheme="minorHAnsi" w:hAnsiTheme="minorHAnsi" w:cstheme="minorHAnsi"/>
          <w:sz w:val="24"/>
          <w:szCs w:val="24"/>
        </w:rPr>
        <w:t>wykonan</w:t>
      </w:r>
      <w:r w:rsidR="002649F2" w:rsidRPr="00AB41FE">
        <w:rPr>
          <w:rFonts w:asciiTheme="minorHAnsi" w:hAnsiTheme="minorHAnsi" w:cstheme="minorHAnsi"/>
          <w:sz w:val="24"/>
          <w:szCs w:val="24"/>
        </w:rPr>
        <w:t>a</w:t>
      </w:r>
      <w:r w:rsidRPr="00AB41FE">
        <w:rPr>
          <w:rFonts w:asciiTheme="minorHAnsi" w:hAnsiTheme="minorHAnsi" w:cstheme="minorHAnsi"/>
          <w:sz w:val="24"/>
          <w:szCs w:val="24"/>
        </w:rPr>
        <w:t xml:space="preserve"> z aluminium</w:t>
      </w:r>
    </w:p>
    <w:p w14:paraId="28EBF5E7" w14:textId="40355F5B" w:rsidR="005D18E9" w:rsidRPr="00AB41FE" w:rsidRDefault="005D18E9" w:rsidP="005D18E9">
      <w:pPr>
        <w:spacing w:after="0"/>
        <w:rPr>
          <w:rFonts w:asciiTheme="minorHAnsi" w:hAnsiTheme="minorHAnsi" w:cstheme="minorHAnsi"/>
          <w:sz w:val="24"/>
          <w:szCs w:val="24"/>
        </w:rPr>
      </w:pPr>
      <w:r w:rsidRPr="00AB41FE">
        <w:rPr>
          <w:rFonts w:asciiTheme="minorHAnsi" w:hAnsiTheme="minorHAnsi" w:cstheme="minorHAnsi"/>
          <w:sz w:val="24"/>
          <w:szCs w:val="24"/>
        </w:rPr>
        <w:t>-</w:t>
      </w:r>
      <w:r w:rsidR="00DA7CA5" w:rsidRPr="00AB41FE">
        <w:rPr>
          <w:rFonts w:asciiTheme="minorHAnsi" w:hAnsiTheme="minorHAnsi" w:cstheme="minorHAnsi"/>
          <w:sz w:val="24"/>
          <w:szCs w:val="24"/>
        </w:rPr>
        <w:t xml:space="preserve"> </w:t>
      </w:r>
      <w:r w:rsidRPr="00AB41FE">
        <w:rPr>
          <w:rFonts w:asciiTheme="minorHAnsi" w:hAnsiTheme="minorHAnsi" w:cstheme="minorHAnsi"/>
          <w:sz w:val="24"/>
          <w:szCs w:val="24"/>
        </w:rPr>
        <w:t xml:space="preserve">kolor pokryw: kolor RAL </w:t>
      </w:r>
      <w:r w:rsidR="008C3C1B" w:rsidRPr="00AB41FE">
        <w:rPr>
          <w:rFonts w:asciiTheme="minorHAnsi" w:hAnsiTheme="minorHAnsi" w:cstheme="minorHAnsi"/>
          <w:sz w:val="24"/>
          <w:szCs w:val="24"/>
        </w:rPr>
        <w:t>do ustalenia Zamawiającym</w:t>
      </w:r>
    </w:p>
    <w:p w14:paraId="13F97171" w14:textId="77777777" w:rsidR="005D18E9" w:rsidRPr="00AB41FE" w:rsidRDefault="005D18E9" w:rsidP="005D18E9">
      <w:pPr>
        <w:spacing w:after="0"/>
        <w:rPr>
          <w:rFonts w:asciiTheme="minorHAnsi" w:hAnsiTheme="minorHAnsi" w:cstheme="minorHAnsi"/>
          <w:sz w:val="24"/>
          <w:szCs w:val="24"/>
          <w:u w:val="single"/>
        </w:rPr>
      </w:pPr>
    </w:p>
    <w:p w14:paraId="5F659B9C" w14:textId="1D6DAFAE" w:rsidR="005D18E9" w:rsidRPr="00AB41FE" w:rsidRDefault="005D18E9" w:rsidP="005D18E9">
      <w:pPr>
        <w:spacing w:after="0"/>
        <w:rPr>
          <w:rFonts w:asciiTheme="minorHAnsi" w:hAnsiTheme="minorHAnsi" w:cstheme="minorHAnsi"/>
          <w:b/>
          <w:sz w:val="24"/>
          <w:szCs w:val="24"/>
          <w:u w:val="single"/>
        </w:rPr>
      </w:pPr>
      <w:r w:rsidRPr="00AB41FE">
        <w:rPr>
          <w:rFonts w:asciiTheme="minorHAnsi" w:hAnsiTheme="minorHAnsi" w:cstheme="minorHAnsi"/>
          <w:b/>
          <w:sz w:val="24"/>
          <w:szCs w:val="24"/>
          <w:u w:val="single"/>
        </w:rPr>
        <w:t>SPECYFIKACJA DLA JEDNEGO STANOWISKA PACJENTA</w:t>
      </w:r>
    </w:p>
    <w:p w14:paraId="580F9F9B" w14:textId="6E013F0A" w:rsidR="005D18E9" w:rsidRPr="00AB41FE" w:rsidRDefault="005D18E9" w:rsidP="005D18E9">
      <w:pPr>
        <w:spacing w:after="0"/>
        <w:rPr>
          <w:rFonts w:asciiTheme="minorHAnsi" w:hAnsiTheme="minorHAnsi" w:cstheme="minorHAnsi"/>
          <w:sz w:val="24"/>
          <w:szCs w:val="24"/>
        </w:rPr>
      </w:pPr>
      <w:r w:rsidRPr="00AB41FE">
        <w:rPr>
          <w:rFonts w:asciiTheme="minorHAnsi" w:hAnsiTheme="minorHAnsi" w:cstheme="minorHAnsi"/>
          <w:sz w:val="24"/>
          <w:szCs w:val="24"/>
        </w:rPr>
        <w:t>GNIAZDA GAZÓW MEDYCZNYCH</w:t>
      </w:r>
    </w:p>
    <w:p w14:paraId="6A6AD619" w14:textId="25E0EDA0" w:rsidR="005D18E9" w:rsidRPr="00AB41FE" w:rsidRDefault="005D18E9" w:rsidP="005D18E9">
      <w:pPr>
        <w:spacing w:after="0"/>
        <w:rPr>
          <w:rFonts w:asciiTheme="minorHAnsi" w:hAnsiTheme="minorHAnsi" w:cstheme="minorHAnsi"/>
          <w:sz w:val="24"/>
          <w:szCs w:val="24"/>
        </w:rPr>
      </w:pPr>
      <w:r w:rsidRPr="00AB41FE">
        <w:rPr>
          <w:rFonts w:asciiTheme="minorHAnsi" w:hAnsiTheme="minorHAnsi" w:cstheme="minorHAnsi"/>
          <w:sz w:val="24"/>
          <w:szCs w:val="24"/>
        </w:rPr>
        <w:t xml:space="preserve">O2 [tlen]: </w:t>
      </w:r>
      <w:r w:rsidR="00F82826" w:rsidRPr="00AB41FE">
        <w:rPr>
          <w:rFonts w:asciiTheme="minorHAnsi" w:hAnsiTheme="minorHAnsi" w:cstheme="minorHAnsi"/>
          <w:sz w:val="24"/>
          <w:szCs w:val="24"/>
        </w:rPr>
        <w:t>2</w:t>
      </w:r>
      <w:r w:rsidRPr="00AB41FE">
        <w:rPr>
          <w:rFonts w:asciiTheme="minorHAnsi" w:hAnsiTheme="minorHAnsi" w:cstheme="minorHAnsi"/>
          <w:sz w:val="24"/>
          <w:szCs w:val="24"/>
        </w:rPr>
        <w:t>szt.</w:t>
      </w:r>
    </w:p>
    <w:p w14:paraId="1FA4604A" w14:textId="0D1EA0ED" w:rsidR="005D18E9" w:rsidRPr="00AB41FE" w:rsidRDefault="005D18E9" w:rsidP="005D18E9">
      <w:pPr>
        <w:spacing w:after="0"/>
        <w:rPr>
          <w:rFonts w:asciiTheme="minorHAnsi" w:hAnsiTheme="minorHAnsi" w:cstheme="minorHAnsi"/>
          <w:sz w:val="24"/>
          <w:szCs w:val="24"/>
        </w:rPr>
      </w:pPr>
      <w:r w:rsidRPr="00AB41FE">
        <w:rPr>
          <w:rFonts w:asciiTheme="minorHAnsi" w:hAnsiTheme="minorHAnsi" w:cstheme="minorHAnsi"/>
          <w:sz w:val="24"/>
          <w:szCs w:val="24"/>
        </w:rPr>
        <w:t xml:space="preserve">VAC [próżnia]: </w:t>
      </w:r>
      <w:r w:rsidR="00F82826" w:rsidRPr="00AB41FE">
        <w:rPr>
          <w:rFonts w:asciiTheme="minorHAnsi" w:hAnsiTheme="minorHAnsi" w:cstheme="minorHAnsi"/>
          <w:sz w:val="24"/>
          <w:szCs w:val="24"/>
        </w:rPr>
        <w:t>2</w:t>
      </w:r>
      <w:r w:rsidRPr="00AB41FE">
        <w:rPr>
          <w:rFonts w:asciiTheme="minorHAnsi" w:hAnsiTheme="minorHAnsi" w:cstheme="minorHAnsi"/>
          <w:sz w:val="24"/>
          <w:szCs w:val="24"/>
        </w:rPr>
        <w:t>szt.</w:t>
      </w:r>
    </w:p>
    <w:p w14:paraId="000EBD3F" w14:textId="6C4A3C17" w:rsidR="005D18E9" w:rsidRPr="00AB41FE" w:rsidRDefault="005D18E9" w:rsidP="005D18E9">
      <w:pPr>
        <w:spacing w:after="0"/>
        <w:rPr>
          <w:rFonts w:asciiTheme="minorHAnsi" w:hAnsiTheme="minorHAnsi" w:cstheme="minorHAnsi"/>
          <w:sz w:val="24"/>
          <w:szCs w:val="24"/>
        </w:rPr>
      </w:pPr>
      <w:r w:rsidRPr="00AB41FE">
        <w:rPr>
          <w:rFonts w:asciiTheme="minorHAnsi" w:hAnsiTheme="minorHAnsi" w:cstheme="minorHAnsi"/>
          <w:sz w:val="24"/>
          <w:szCs w:val="24"/>
        </w:rPr>
        <w:t xml:space="preserve">AIR [sprężone powietrze 5 bar]: </w:t>
      </w:r>
      <w:r w:rsidR="00F82826" w:rsidRPr="00AB41FE">
        <w:rPr>
          <w:rFonts w:asciiTheme="minorHAnsi" w:hAnsiTheme="minorHAnsi" w:cstheme="minorHAnsi"/>
          <w:sz w:val="24"/>
          <w:szCs w:val="24"/>
        </w:rPr>
        <w:t>2</w:t>
      </w:r>
      <w:r w:rsidRPr="00AB41FE">
        <w:rPr>
          <w:rFonts w:asciiTheme="minorHAnsi" w:hAnsiTheme="minorHAnsi" w:cstheme="minorHAnsi"/>
          <w:sz w:val="24"/>
          <w:szCs w:val="24"/>
        </w:rPr>
        <w:t>szt.</w:t>
      </w:r>
    </w:p>
    <w:p w14:paraId="507EBC81" w14:textId="5D2B1291" w:rsidR="005D18E9" w:rsidRPr="00AB41FE" w:rsidRDefault="005D18E9" w:rsidP="005D18E9">
      <w:pPr>
        <w:spacing w:after="0"/>
        <w:rPr>
          <w:rFonts w:asciiTheme="minorHAnsi" w:hAnsiTheme="minorHAnsi" w:cstheme="minorHAnsi"/>
          <w:sz w:val="24"/>
          <w:szCs w:val="24"/>
        </w:rPr>
      </w:pPr>
      <w:r w:rsidRPr="00AB41FE">
        <w:rPr>
          <w:rFonts w:asciiTheme="minorHAnsi" w:hAnsiTheme="minorHAnsi" w:cstheme="minorHAnsi"/>
          <w:sz w:val="24"/>
          <w:szCs w:val="24"/>
        </w:rPr>
        <w:t>GNIAZDA ELEKTRYCZNE</w:t>
      </w:r>
    </w:p>
    <w:p w14:paraId="2912778F" w14:textId="77777777" w:rsidR="005D18E9" w:rsidRPr="00AB41FE" w:rsidRDefault="005D18E9" w:rsidP="005D18E9">
      <w:pPr>
        <w:spacing w:after="0"/>
        <w:rPr>
          <w:rFonts w:asciiTheme="minorHAnsi" w:hAnsiTheme="minorHAnsi" w:cstheme="minorHAnsi"/>
          <w:sz w:val="24"/>
          <w:szCs w:val="24"/>
        </w:rPr>
      </w:pPr>
      <w:r w:rsidRPr="00AB41FE">
        <w:rPr>
          <w:rFonts w:asciiTheme="minorHAnsi" w:hAnsiTheme="minorHAnsi" w:cstheme="minorHAnsi"/>
          <w:sz w:val="24"/>
          <w:szCs w:val="24"/>
        </w:rPr>
        <w:t>230V zielone K45: 6szt.</w:t>
      </w:r>
    </w:p>
    <w:p w14:paraId="44817022" w14:textId="77777777" w:rsidR="005D18E9" w:rsidRPr="00AB41FE" w:rsidRDefault="005D18E9" w:rsidP="005D18E9">
      <w:pPr>
        <w:spacing w:after="0"/>
        <w:rPr>
          <w:rFonts w:asciiTheme="minorHAnsi" w:hAnsiTheme="minorHAnsi" w:cstheme="minorHAnsi"/>
          <w:sz w:val="24"/>
          <w:szCs w:val="24"/>
        </w:rPr>
      </w:pPr>
      <w:r w:rsidRPr="00AB41FE">
        <w:rPr>
          <w:rFonts w:asciiTheme="minorHAnsi" w:hAnsiTheme="minorHAnsi" w:cstheme="minorHAnsi"/>
          <w:sz w:val="24"/>
          <w:szCs w:val="24"/>
        </w:rPr>
        <w:t>ekwipotencjalne K45: 4szt.</w:t>
      </w:r>
    </w:p>
    <w:p w14:paraId="34B79142" w14:textId="7A8F9671" w:rsidR="005D18E9" w:rsidRPr="00AB41FE" w:rsidRDefault="005D18E9" w:rsidP="005D18E9">
      <w:pPr>
        <w:spacing w:after="0"/>
        <w:rPr>
          <w:rFonts w:asciiTheme="minorHAnsi" w:hAnsiTheme="minorHAnsi" w:cstheme="minorHAnsi"/>
          <w:sz w:val="24"/>
          <w:szCs w:val="24"/>
        </w:rPr>
      </w:pPr>
      <w:r w:rsidRPr="00AB41FE">
        <w:rPr>
          <w:rFonts w:asciiTheme="minorHAnsi" w:hAnsiTheme="minorHAnsi" w:cstheme="minorHAnsi"/>
          <w:sz w:val="24"/>
          <w:szCs w:val="24"/>
        </w:rPr>
        <w:t>GNIAZDA TELEINFORMATYCZNE</w:t>
      </w:r>
    </w:p>
    <w:p w14:paraId="014C60B4" w14:textId="77777777" w:rsidR="005D18E9" w:rsidRPr="00AB41FE" w:rsidRDefault="005D18E9" w:rsidP="005D18E9">
      <w:pPr>
        <w:spacing w:after="0"/>
        <w:rPr>
          <w:rFonts w:asciiTheme="minorHAnsi" w:hAnsiTheme="minorHAnsi" w:cstheme="minorHAnsi"/>
          <w:sz w:val="24"/>
          <w:szCs w:val="24"/>
        </w:rPr>
      </w:pPr>
      <w:r w:rsidRPr="00AB41FE">
        <w:rPr>
          <w:rFonts w:asciiTheme="minorHAnsi" w:hAnsiTheme="minorHAnsi" w:cstheme="minorHAnsi"/>
          <w:sz w:val="24"/>
          <w:szCs w:val="24"/>
        </w:rPr>
        <w:t>RJ45 podwójne kat. 6 ekranowane ramkowe: 1szt.</w:t>
      </w:r>
    </w:p>
    <w:p w14:paraId="6A26970E" w14:textId="093F3294" w:rsidR="005D18E9" w:rsidRPr="00AB41FE" w:rsidRDefault="005D18E9" w:rsidP="005D18E9">
      <w:pPr>
        <w:spacing w:after="0"/>
        <w:rPr>
          <w:rFonts w:asciiTheme="minorHAnsi" w:hAnsiTheme="minorHAnsi" w:cstheme="minorHAnsi"/>
          <w:sz w:val="24"/>
          <w:szCs w:val="24"/>
        </w:rPr>
      </w:pPr>
      <w:r w:rsidRPr="00AB41FE">
        <w:rPr>
          <w:rFonts w:asciiTheme="minorHAnsi" w:hAnsiTheme="minorHAnsi" w:cstheme="minorHAnsi"/>
          <w:sz w:val="24"/>
          <w:szCs w:val="24"/>
        </w:rPr>
        <w:t>SYSTEM PRZYZYWOWY</w:t>
      </w:r>
    </w:p>
    <w:p w14:paraId="657DE0BB" w14:textId="77777777" w:rsidR="005D18E9" w:rsidRPr="00AB41FE" w:rsidRDefault="005D18E9" w:rsidP="005D18E9">
      <w:pPr>
        <w:spacing w:after="0"/>
        <w:rPr>
          <w:rFonts w:asciiTheme="minorHAnsi" w:hAnsiTheme="minorHAnsi" w:cstheme="minorHAnsi"/>
          <w:sz w:val="24"/>
          <w:szCs w:val="24"/>
        </w:rPr>
      </w:pPr>
      <w:r w:rsidRPr="00AB41FE">
        <w:rPr>
          <w:rFonts w:asciiTheme="minorHAnsi" w:hAnsiTheme="minorHAnsi" w:cstheme="minorHAnsi"/>
          <w:sz w:val="24"/>
          <w:szCs w:val="24"/>
        </w:rPr>
        <w:t>przygotowanie mechaniczne otworu w panelu dla</w:t>
      </w:r>
    </w:p>
    <w:p w14:paraId="292359C6" w14:textId="77777777" w:rsidR="005D18E9" w:rsidRPr="00AB41FE" w:rsidRDefault="005D18E9" w:rsidP="005D18E9">
      <w:pPr>
        <w:spacing w:after="0"/>
        <w:rPr>
          <w:rFonts w:asciiTheme="minorHAnsi" w:hAnsiTheme="minorHAnsi" w:cstheme="minorHAnsi"/>
          <w:sz w:val="24"/>
          <w:szCs w:val="24"/>
        </w:rPr>
      </w:pPr>
      <w:r w:rsidRPr="00AB41FE">
        <w:rPr>
          <w:rFonts w:asciiTheme="minorHAnsi" w:hAnsiTheme="minorHAnsi" w:cstheme="minorHAnsi"/>
          <w:sz w:val="24"/>
          <w:szCs w:val="24"/>
        </w:rPr>
        <w:t xml:space="preserve">gniazda (gniazdo nie wchodzi w skład </w:t>
      </w:r>
      <w:proofErr w:type="spellStart"/>
      <w:r w:rsidRPr="00AB41FE">
        <w:rPr>
          <w:rFonts w:asciiTheme="minorHAnsi" w:hAnsiTheme="minorHAnsi" w:cstheme="minorHAnsi"/>
          <w:sz w:val="24"/>
          <w:szCs w:val="24"/>
        </w:rPr>
        <w:t>panela</w:t>
      </w:r>
      <w:proofErr w:type="spellEnd"/>
      <w:r w:rsidRPr="00AB41FE">
        <w:rPr>
          <w:rFonts w:asciiTheme="minorHAnsi" w:hAnsiTheme="minorHAnsi" w:cstheme="minorHAnsi"/>
          <w:sz w:val="24"/>
          <w:szCs w:val="24"/>
        </w:rPr>
        <w:t>)</w:t>
      </w:r>
    </w:p>
    <w:p w14:paraId="4C37D3BA" w14:textId="5D5C936F" w:rsidR="005D18E9" w:rsidRPr="00AB41FE" w:rsidRDefault="005D18E9" w:rsidP="005D18E9">
      <w:pPr>
        <w:spacing w:after="0"/>
        <w:rPr>
          <w:rFonts w:asciiTheme="minorHAnsi" w:hAnsiTheme="minorHAnsi" w:cstheme="minorHAnsi"/>
          <w:sz w:val="24"/>
          <w:szCs w:val="24"/>
        </w:rPr>
      </w:pPr>
      <w:r w:rsidRPr="00AB41FE">
        <w:rPr>
          <w:rFonts w:asciiTheme="minorHAnsi" w:hAnsiTheme="minorHAnsi" w:cstheme="minorHAnsi"/>
          <w:sz w:val="24"/>
          <w:szCs w:val="24"/>
        </w:rPr>
        <w:t>OŚWIETLENIE SALI</w:t>
      </w:r>
    </w:p>
    <w:p w14:paraId="14C25566" w14:textId="77777777" w:rsidR="005D18E9" w:rsidRPr="00AB41FE" w:rsidRDefault="005D18E9" w:rsidP="005D18E9">
      <w:pPr>
        <w:spacing w:after="0"/>
        <w:rPr>
          <w:rFonts w:asciiTheme="minorHAnsi" w:hAnsiTheme="minorHAnsi" w:cstheme="minorHAnsi"/>
          <w:sz w:val="24"/>
          <w:szCs w:val="24"/>
        </w:rPr>
      </w:pPr>
      <w:r w:rsidRPr="00AB41FE">
        <w:rPr>
          <w:rFonts w:asciiTheme="minorHAnsi" w:hAnsiTheme="minorHAnsi" w:cstheme="minorHAnsi"/>
          <w:sz w:val="24"/>
          <w:szCs w:val="24"/>
        </w:rPr>
        <w:t>Moduł LED 3000lm 16,6W</w:t>
      </w:r>
    </w:p>
    <w:p w14:paraId="7E52E0D3" w14:textId="77777777" w:rsidR="005D18E9" w:rsidRPr="00AB41FE" w:rsidRDefault="005D18E9" w:rsidP="005D18E9">
      <w:pPr>
        <w:spacing w:after="0"/>
        <w:rPr>
          <w:rFonts w:asciiTheme="minorHAnsi" w:hAnsiTheme="minorHAnsi" w:cstheme="minorHAnsi"/>
          <w:sz w:val="24"/>
          <w:szCs w:val="24"/>
        </w:rPr>
      </w:pPr>
      <w:r w:rsidRPr="00AB41FE">
        <w:rPr>
          <w:rFonts w:asciiTheme="minorHAnsi" w:hAnsiTheme="minorHAnsi" w:cstheme="minorHAnsi"/>
          <w:sz w:val="24"/>
          <w:szCs w:val="24"/>
        </w:rPr>
        <w:t>włącznik oświetlenia na panelu</w:t>
      </w:r>
    </w:p>
    <w:p w14:paraId="4C87F663" w14:textId="2B86AFFB" w:rsidR="005D18E9" w:rsidRPr="00AB41FE" w:rsidRDefault="005D18E9" w:rsidP="005D18E9">
      <w:pPr>
        <w:spacing w:after="0"/>
        <w:rPr>
          <w:rFonts w:asciiTheme="minorHAnsi" w:hAnsiTheme="minorHAnsi" w:cstheme="minorHAnsi"/>
          <w:sz w:val="24"/>
          <w:szCs w:val="24"/>
        </w:rPr>
      </w:pPr>
      <w:r w:rsidRPr="00AB41FE">
        <w:rPr>
          <w:rFonts w:asciiTheme="minorHAnsi" w:hAnsiTheme="minorHAnsi" w:cstheme="minorHAnsi"/>
          <w:sz w:val="24"/>
          <w:szCs w:val="24"/>
        </w:rPr>
        <w:t>OŚWIETLENIE MIEJSCOWE</w:t>
      </w:r>
    </w:p>
    <w:p w14:paraId="170417FF" w14:textId="77777777" w:rsidR="005D18E9" w:rsidRPr="00AB41FE" w:rsidRDefault="005D18E9" w:rsidP="005D18E9">
      <w:pPr>
        <w:spacing w:after="0"/>
        <w:rPr>
          <w:rFonts w:asciiTheme="minorHAnsi" w:hAnsiTheme="minorHAnsi" w:cstheme="minorHAnsi"/>
          <w:sz w:val="24"/>
          <w:szCs w:val="24"/>
        </w:rPr>
      </w:pPr>
      <w:r w:rsidRPr="00AB41FE">
        <w:rPr>
          <w:rFonts w:asciiTheme="minorHAnsi" w:hAnsiTheme="minorHAnsi" w:cstheme="minorHAnsi"/>
          <w:sz w:val="24"/>
          <w:szCs w:val="24"/>
        </w:rPr>
        <w:t>Moduł LED 1500lm 8,3W</w:t>
      </w:r>
    </w:p>
    <w:p w14:paraId="131957EC" w14:textId="77777777" w:rsidR="005D18E9" w:rsidRPr="00AB41FE" w:rsidRDefault="005D18E9" w:rsidP="005D18E9">
      <w:pPr>
        <w:spacing w:after="0"/>
        <w:rPr>
          <w:rFonts w:asciiTheme="minorHAnsi" w:hAnsiTheme="minorHAnsi" w:cstheme="minorHAnsi"/>
          <w:sz w:val="24"/>
          <w:szCs w:val="24"/>
        </w:rPr>
      </w:pPr>
      <w:r w:rsidRPr="00AB41FE">
        <w:rPr>
          <w:rFonts w:asciiTheme="minorHAnsi" w:hAnsiTheme="minorHAnsi" w:cstheme="minorHAnsi"/>
          <w:sz w:val="24"/>
          <w:szCs w:val="24"/>
        </w:rPr>
        <w:t>włącznik oświetlenia na panelu</w:t>
      </w:r>
    </w:p>
    <w:p w14:paraId="4E4EBABF" w14:textId="21F793CB" w:rsidR="005D18E9" w:rsidRPr="00AB41FE" w:rsidRDefault="005D18E9" w:rsidP="005D18E9">
      <w:pPr>
        <w:spacing w:after="0"/>
        <w:rPr>
          <w:rFonts w:asciiTheme="minorHAnsi" w:hAnsiTheme="minorHAnsi" w:cstheme="minorHAnsi"/>
          <w:sz w:val="24"/>
          <w:szCs w:val="24"/>
        </w:rPr>
      </w:pPr>
      <w:r w:rsidRPr="00AB41FE">
        <w:rPr>
          <w:rFonts w:asciiTheme="minorHAnsi" w:hAnsiTheme="minorHAnsi" w:cstheme="minorHAnsi"/>
          <w:sz w:val="24"/>
          <w:szCs w:val="24"/>
        </w:rPr>
        <w:t>OŚWIETLENIE NOCNE</w:t>
      </w:r>
    </w:p>
    <w:p w14:paraId="3D5F0C33" w14:textId="77777777" w:rsidR="005D18E9" w:rsidRPr="00AB41FE" w:rsidRDefault="005D18E9" w:rsidP="005D18E9">
      <w:pPr>
        <w:spacing w:after="0"/>
        <w:rPr>
          <w:rFonts w:asciiTheme="minorHAnsi" w:hAnsiTheme="minorHAnsi" w:cstheme="minorHAnsi"/>
          <w:sz w:val="24"/>
          <w:szCs w:val="24"/>
        </w:rPr>
      </w:pPr>
      <w:r w:rsidRPr="00AB41FE">
        <w:rPr>
          <w:rFonts w:asciiTheme="minorHAnsi" w:hAnsiTheme="minorHAnsi" w:cstheme="minorHAnsi"/>
          <w:sz w:val="24"/>
          <w:szCs w:val="24"/>
        </w:rPr>
        <w:t>LED 5W 1szt.</w:t>
      </w:r>
    </w:p>
    <w:p w14:paraId="0263E011" w14:textId="77777777" w:rsidR="005D18E9" w:rsidRPr="00AB41FE" w:rsidRDefault="005D18E9" w:rsidP="005D18E9">
      <w:pPr>
        <w:spacing w:after="0"/>
        <w:rPr>
          <w:rFonts w:asciiTheme="minorHAnsi" w:hAnsiTheme="minorHAnsi" w:cstheme="minorHAnsi"/>
          <w:sz w:val="24"/>
          <w:szCs w:val="24"/>
        </w:rPr>
      </w:pPr>
      <w:r w:rsidRPr="00AB41FE">
        <w:rPr>
          <w:rFonts w:asciiTheme="minorHAnsi" w:hAnsiTheme="minorHAnsi" w:cstheme="minorHAnsi"/>
          <w:sz w:val="24"/>
          <w:szCs w:val="24"/>
        </w:rPr>
        <w:t>włącznik oświetlenia na panelu</w:t>
      </w:r>
    </w:p>
    <w:p w14:paraId="4C978FFE" w14:textId="00E9C2E2" w:rsidR="005D18E9" w:rsidRPr="00AB41FE" w:rsidRDefault="005D18E9" w:rsidP="005D18E9">
      <w:pPr>
        <w:spacing w:after="0"/>
        <w:rPr>
          <w:rFonts w:asciiTheme="minorHAnsi" w:hAnsiTheme="minorHAnsi" w:cstheme="minorHAnsi"/>
          <w:sz w:val="24"/>
          <w:szCs w:val="24"/>
        </w:rPr>
      </w:pPr>
      <w:r w:rsidRPr="00AB41FE">
        <w:rPr>
          <w:rFonts w:asciiTheme="minorHAnsi" w:hAnsiTheme="minorHAnsi" w:cstheme="minorHAnsi"/>
          <w:sz w:val="24"/>
          <w:szCs w:val="24"/>
        </w:rPr>
        <w:t>SPOSÓB MONTAŻU</w:t>
      </w:r>
    </w:p>
    <w:p w14:paraId="42DBD5D9" w14:textId="49CA77AF" w:rsidR="005D18E9" w:rsidRPr="00AB41FE" w:rsidRDefault="005D18E9" w:rsidP="005D18E9">
      <w:pPr>
        <w:spacing w:after="0"/>
        <w:rPr>
          <w:rFonts w:asciiTheme="minorHAnsi" w:hAnsiTheme="minorHAnsi" w:cstheme="minorHAnsi"/>
          <w:sz w:val="24"/>
          <w:szCs w:val="24"/>
        </w:rPr>
      </w:pPr>
      <w:r w:rsidRPr="00AB41FE">
        <w:rPr>
          <w:rFonts w:asciiTheme="minorHAnsi" w:hAnsiTheme="minorHAnsi" w:cstheme="minorHAnsi"/>
          <w:sz w:val="24"/>
          <w:szCs w:val="24"/>
        </w:rPr>
        <w:t>montaż na ścianie, orientacja pozioma</w:t>
      </w:r>
    </w:p>
    <w:p w14:paraId="06A7CFDC" w14:textId="6CF28E79" w:rsidR="005D18E9" w:rsidRPr="00AB41FE" w:rsidRDefault="005D18E9" w:rsidP="005D18E9">
      <w:pPr>
        <w:spacing w:after="0"/>
        <w:rPr>
          <w:rFonts w:asciiTheme="minorHAnsi" w:hAnsiTheme="minorHAnsi" w:cstheme="minorHAnsi"/>
          <w:sz w:val="24"/>
          <w:szCs w:val="24"/>
        </w:rPr>
      </w:pPr>
      <w:r w:rsidRPr="00AB41FE">
        <w:rPr>
          <w:rFonts w:asciiTheme="minorHAnsi" w:hAnsiTheme="minorHAnsi" w:cstheme="minorHAnsi"/>
          <w:sz w:val="24"/>
          <w:szCs w:val="24"/>
        </w:rPr>
        <w:t>SZYNA MEDYCZNA</w:t>
      </w:r>
    </w:p>
    <w:p w14:paraId="337D4ADC" w14:textId="5ED540E4" w:rsidR="005D18E9" w:rsidRPr="00AB41FE" w:rsidRDefault="005D18E9" w:rsidP="005D18E9">
      <w:pPr>
        <w:spacing w:after="0"/>
        <w:rPr>
          <w:rFonts w:asciiTheme="minorHAnsi" w:hAnsiTheme="minorHAnsi" w:cstheme="minorHAnsi"/>
          <w:sz w:val="24"/>
          <w:szCs w:val="24"/>
        </w:rPr>
      </w:pPr>
      <w:r w:rsidRPr="00AB41FE">
        <w:rPr>
          <w:rFonts w:asciiTheme="minorHAnsi" w:hAnsiTheme="minorHAnsi" w:cstheme="minorHAnsi"/>
          <w:sz w:val="24"/>
          <w:szCs w:val="24"/>
        </w:rPr>
        <w:t>dwie szyny na panelu (szyna o długości 60cm).</w:t>
      </w:r>
    </w:p>
    <w:p w14:paraId="18B6FAA9" w14:textId="77777777" w:rsidR="00BD4F58" w:rsidRPr="00AB41FE" w:rsidRDefault="00BD4F58" w:rsidP="00BD4F58">
      <w:pPr>
        <w:spacing w:after="0"/>
        <w:jc w:val="both"/>
        <w:rPr>
          <w:rFonts w:asciiTheme="minorHAnsi" w:hAnsiTheme="minorHAnsi" w:cstheme="minorHAnsi"/>
          <w:sz w:val="24"/>
          <w:szCs w:val="24"/>
        </w:rPr>
      </w:pPr>
    </w:p>
    <w:p w14:paraId="6DECDDEE" w14:textId="77777777" w:rsidR="00BD4F58" w:rsidRPr="00AB41FE" w:rsidRDefault="00BD4F58" w:rsidP="00BD4F58">
      <w:pPr>
        <w:spacing w:after="0"/>
        <w:jc w:val="both"/>
        <w:rPr>
          <w:rFonts w:asciiTheme="minorHAnsi" w:hAnsiTheme="minorHAnsi" w:cstheme="minorHAnsi"/>
          <w:b/>
          <w:sz w:val="24"/>
          <w:szCs w:val="24"/>
        </w:rPr>
      </w:pPr>
      <w:r w:rsidRPr="00AB41FE">
        <w:rPr>
          <w:rFonts w:asciiTheme="minorHAnsi" w:hAnsiTheme="minorHAnsi" w:cstheme="minorHAnsi"/>
          <w:b/>
          <w:sz w:val="24"/>
          <w:szCs w:val="24"/>
        </w:rPr>
        <w:t xml:space="preserve">Napięcie zasilania: </w:t>
      </w:r>
    </w:p>
    <w:p w14:paraId="462CD2C3" w14:textId="77777777" w:rsidR="00BD4F58" w:rsidRPr="00AB41FE" w:rsidRDefault="00BD4F58" w:rsidP="00BD4F58">
      <w:pPr>
        <w:spacing w:after="0"/>
        <w:jc w:val="both"/>
        <w:rPr>
          <w:rFonts w:asciiTheme="minorHAnsi" w:hAnsiTheme="minorHAnsi" w:cstheme="minorHAnsi"/>
          <w:sz w:val="24"/>
          <w:szCs w:val="24"/>
        </w:rPr>
      </w:pPr>
      <w:r w:rsidRPr="00AB41FE">
        <w:rPr>
          <w:rFonts w:asciiTheme="minorHAnsi" w:hAnsiTheme="minorHAnsi" w:cstheme="minorHAnsi"/>
          <w:sz w:val="24"/>
          <w:szCs w:val="24"/>
        </w:rPr>
        <w:t xml:space="preserve">• Napięcie zasilania: 230V 50Hz Zalecane źródła światła: Oświetlenie sali: </w:t>
      </w:r>
    </w:p>
    <w:p w14:paraId="188C9769" w14:textId="77777777" w:rsidR="00BD4F58" w:rsidRPr="00AB41FE" w:rsidRDefault="00BD4F58" w:rsidP="00BD4F58">
      <w:pPr>
        <w:spacing w:after="0"/>
        <w:jc w:val="both"/>
        <w:rPr>
          <w:rFonts w:asciiTheme="minorHAnsi" w:hAnsiTheme="minorHAnsi" w:cstheme="minorHAnsi"/>
          <w:sz w:val="24"/>
          <w:szCs w:val="24"/>
        </w:rPr>
      </w:pPr>
      <w:r w:rsidRPr="00AB41FE">
        <w:rPr>
          <w:rFonts w:asciiTheme="minorHAnsi" w:hAnsiTheme="minorHAnsi" w:cstheme="minorHAnsi"/>
          <w:sz w:val="24"/>
          <w:szCs w:val="24"/>
        </w:rPr>
        <w:lastRenderedPageBreak/>
        <w:t xml:space="preserve">• oświetlenie ogólne np. T5, 2G11 o mocy pojedynczej świetlówki od 18W do 80W, załączane wyłącznikiem na panelu, </w:t>
      </w:r>
    </w:p>
    <w:p w14:paraId="66D0B2F1" w14:textId="77777777" w:rsidR="00BD4F58" w:rsidRPr="00AB41FE" w:rsidRDefault="00BD4F58" w:rsidP="00BD4F58">
      <w:pPr>
        <w:spacing w:after="0"/>
        <w:jc w:val="both"/>
        <w:rPr>
          <w:rFonts w:asciiTheme="minorHAnsi" w:hAnsiTheme="minorHAnsi" w:cstheme="minorHAnsi"/>
          <w:sz w:val="24"/>
          <w:szCs w:val="24"/>
        </w:rPr>
      </w:pPr>
      <w:r w:rsidRPr="00AB41FE">
        <w:rPr>
          <w:rFonts w:asciiTheme="minorHAnsi" w:hAnsiTheme="minorHAnsi" w:cstheme="minorHAnsi"/>
          <w:sz w:val="24"/>
          <w:szCs w:val="24"/>
        </w:rPr>
        <w:t xml:space="preserve">• możliwość zastosowania oświetlenia LED o mocy od 3W do 100 W, </w:t>
      </w:r>
    </w:p>
    <w:p w14:paraId="7D9A6B66" w14:textId="01C285DD" w:rsidR="00BD4F58" w:rsidRPr="00A97CB9" w:rsidRDefault="00BD4F58" w:rsidP="00BD4F58">
      <w:pPr>
        <w:spacing w:after="0"/>
        <w:jc w:val="both"/>
        <w:rPr>
          <w:rFonts w:asciiTheme="minorHAnsi" w:hAnsiTheme="minorHAnsi" w:cstheme="minorHAnsi"/>
          <w:b/>
          <w:sz w:val="24"/>
          <w:szCs w:val="24"/>
        </w:rPr>
      </w:pPr>
      <w:r w:rsidRPr="00AB41FE">
        <w:rPr>
          <w:rFonts w:asciiTheme="minorHAnsi" w:hAnsiTheme="minorHAnsi" w:cstheme="minorHAnsi"/>
          <w:b/>
          <w:sz w:val="24"/>
          <w:szCs w:val="24"/>
        </w:rPr>
        <w:t xml:space="preserve">Oświetlenie pacjenta: </w:t>
      </w:r>
    </w:p>
    <w:p w14:paraId="19E38F93" w14:textId="77777777" w:rsidR="00BD4F58" w:rsidRPr="00AB41FE" w:rsidRDefault="00BD4F58" w:rsidP="00BD4F58">
      <w:pPr>
        <w:spacing w:after="0"/>
        <w:jc w:val="both"/>
        <w:rPr>
          <w:rFonts w:asciiTheme="minorHAnsi" w:hAnsiTheme="minorHAnsi" w:cstheme="minorHAnsi"/>
          <w:sz w:val="24"/>
          <w:szCs w:val="24"/>
        </w:rPr>
      </w:pPr>
      <w:r w:rsidRPr="00AB41FE">
        <w:rPr>
          <w:rFonts w:asciiTheme="minorHAnsi" w:hAnsiTheme="minorHAnsi" w:cstheme="minorHAnsi"/>
          <w:sz w:val="24"/>
          <w:szCs w:val="24"/>
        </w:rPr>
        <w:t xml:space="preserve">• możliwość zastosowania oświetlenia LED o mocy od 3W do 100 W, Oświetlenie miejscowe: </w:t>
      </w:r>
    </w:p>
    <w:p w14:paraId="239DC2CD" w14:textId="77777777" w:rsidR="00BD4F58" w:rsidRPr="00AB41FE" w:rsidRDefault="00BD4F58" w:rsidP="00BD4F58">
      <w:pPr>
        <w:spacing w:after="0"/>
        <w:jc w:val="both"/>
        <w:rPr>
          <w:rFonts w:asciiTheme="minorHAnsi" w:hAnsiTheme="minorHAnsi" w:cstheme="minorHAnsi"/>
          <w:sz w:val="24"/>
          <w:szCs w:val="24"/>
        </w:rPr>
      </w:pPr>
      <w:r w:rsidRPr="00AB41FE">
        <w:rPr>
          <w:rFonts w:asciiTheme="minorHAnsi" w:hAnsiTheme="minorHAnsi" w:cstheme="minorHAnsi"/>
          <w:sz w:val="24"/>
          <w:szCs w:val="24"/>
        </w:rPr>
        <w:t xml:space="preserve">• oświetlenie od 2 W do 5W załączane wyłącznikiem na panelu lub manipulatorem systemu </w:t>
      </w:r>
      <w:proofErr w:type="spellStart"/>
      <w:r w:rsidRPr="00AB41FE">
        <w:rPr>
          <w:rFonts w:asciiTheme="minorHAnsi" w:hAnsiTheme="minorHAnsi" w:cstheme="minorHAnsi"/>
          <w:sz w:val="24"/>
          <w:szCs w:val="24"/>
        </w:rPr>
        <w:t>przyzywowego</w:t>
      </w:r>
      <w:proofErr w:type="spellEnd"/>
      <w:r w:rsidRPr="00AB41FE">
        <w:rPr>
          <w:rFonts w:asciiTheme="minorHAnsi" w:hAnsiTheme="minorHAnsi" w:cstheme="minorHAnsi"/>
          <w:sz w:val="24"/>
          <w:szCs w:val="24"/>
        </w:rPr>
        <w:t xml:space="preserve"> (opcja). - Pobór mocy: </w:t>
      </w:r>
    </w:p>
    <w:p w14:paraId="1AB97864" w14:textId="77777777" w:rsidR="00BD4F58" w:rsidRPr="00AB41FE" w:rsidRDefault="00BD4F58" w:rsidP="00BD4F58">
      <w:pPr>
        <w:spacing w:after="0"/>
        <w:jc w:val="both"/>
        <w:rPr>
          <w:rFonts w:asciiTheme="minorHAnsi" w:hAnsiTheme="minorHAnsi" w:cstheme="minorHAnsi"/>
          <w:sz w:val="24"/>
          <w:szCs w:val="24"/>
        </w:rPr>
      </w:pPr>
      <w:r w:rsidRPr="00AB41FE">
        <w:rPr>
          <w:rFonts w:asciiTheme="minorHAnsi" w:hAnsiTheme="minorHAnsi" w:cstheme="minorHAnsi"/>
          <w:sz w:val="24"/>
          <w:szCs w:val="24"/>
        </w:rPr>
        <w:t xml:space="preserve">• oświetlenie: -świetlówki od 18W do 80W -LED od 2 W do 5W </w:t>
      </w:r>
    </w:p>
    <w:p w14:paraId="00E74176" w14:textId="77777777" w:rsidR="00BD4F58" w:rsidRPr="00AB41FE" w:rsidRDefault="00BD4F58" w:rsidP="00BD4F58">
      <w:pPr>
        <w:spacing w:after="0"/>
        <w:jc w:val="both"/>
        <w:rPr>
          <w:rFonts w:asciiTheme="minorHAnsi" w:hAnsiTheme="minorHAnsi" w:cstheme="minorHAnsi"/>
          <w:sz w:val="24"/>
          <w:szCs w:val="24"/>
        </w:rPr>
      </w:pPr>
      <w:r w:rsidRPr="00AB41FE">
        <w:rPr>
          <w:rFonts w:asciiTheme="minorHAnsi" w:hAnsiTheme="minorHAnsi" w:cstheme="minorHAnsi"/>
          <w:sz w:val="24"/>
          <w:szCs w:val="24"/>
        </w:rPr>
        <w:t xml:space="preserve">• gniazda elektryczne 3680W na 1 obwód </w:t>
      </w:r>
    </w:p>
    <w:p w14:paraId="66D7294C" w14:textId="77777777" w:rsidR="00BD4F58" w:rsidRPr="00AB41FE" w:rsidRDefault="00BD4F58" w:rsidP="00BD4F58">
      <w:pPr>
        <w:spacing w:after="0"/>
        <w:jc w:val="both"/>
        <w:rPr>
          <w:rFonts w:asciiTheme="minorHAnsi" w:hAnsiTheme="minorHAnsi" w:cstheme="minorHAnsi"/>
          <w:sz w:val="24"/>
          <w:szCs w:val="24"/>
        </w:rPr>
      </w:pPr>
      <w:r w:rsidRPr="00AB41FE">
        <w:rPr>
          <w:rFonts w:asciiTheme="minorHAnsi" w:hAnsiTheme="minorHAnsi" w:cstheme="minorHAnsi"/>
          <w:sz w:val="24"/>
          <w:szCs w:val="24"/>
        </w:rPr>
        <w:t xml:space="preserve">• gniazdo systemu </w:t>
      </w:r>
      <w:proofErr w:type="spellStart"/>
      <w:r w:rsidRPr="00AB41FE">
        <w:rPr>
          <w:rFonts w:asciiTheme="minorHAnsi" w:hAnsiTheme="minorHAnsi" w:cstheme="minorHAnsi"/>
          <w:sz w:val="24"/>
          <w:szCs w:val="24"/>
        </w:rPr>
        <w:t>przyzywowego</w:t>
      </w:r>
      <w:proofErr w:type="spellEnd"/>
      <w:r w:rsidRPr="00AB41FE">
        <w:rPr>
          <w:rFonts w:asciiTheme="minorHAnsi" w:hAnsiTheme="minorHAnsi" w:cstheme="minorHAnsi"/>
          <w:sz w:val="24"/>
          <w:szCs w:val="24"/>
        </w:rPr>
        <w:t xml:space="preserve"> od 0,1W do 0,5W Zabezpieczenie bezpiecznikiem nadmiarowo-prądowym: </w:t>
      </w:r>
    </w:p>
    <w:p w14:paraId="3C117D3C" w14:textId="77777777" w:rsidR="00BD4F58" w:rsidRPr="00AB41FE" w:rsidRDefault="00BD4F58" w:rsidP="00BD4F58">
      <w:pPr>
        <w:spacing w:after="0"/>
        <w:jc w:val="both"/>
        <w:rPr>
          <w:rFonts w:asciiTheme="minorHAnsi" w:hAnsiTheme="minorHAnsi" w:cstheme="minorHAnsi"/>
          <w:sz w:val="24"/>
          <w:szCs w:val="24"/>
        </w:rPr>
      </w:pPr>
      <w:r w:rsidRPr="00AB41FE">
        <w:rPr>
          <w:rFonts w:asciiTheme="minorHAnsi" w:hAnsiTheme="minorHAnsi" w:cstheme="minorHAnsi"/>
          <w:sz w:val="24"/>
          <w:szCs w:val="24"/>
        </w:rPr>
        <w:t xml:space="preserve">• oświetlenie: do 6A </w:t>
      </w:r>
    </w:p>
    <w:p w14:paraId="03257FDE" w14:textId="77777777" w:rsidR="00BD4F58" w:rsidRPr="00AB41FE" w:rsidRDefault="00BD4F58" w:rsidP="00BD4F58">
      <w:pPr>
        <w:spacing w:after="0"/>
        <w:jc w:val="both"/>
        <w:rPr>
          <w:rFonts w:asciiTheme="minorHAnsi" w:hAnsiTheme="minorHAnsi" w:cstheme="minorHAnsi"/>
          <w:sz w:val="24"/>
          <w:szCs w:val="24"/>
        </w:rPr>
      </w:pPr>
      <w:r w:rsidRPr="00AB41FE">
        <w:rPr>
          <w:rFonts w:asciiTheme="minorHAnsi" w:hAnsiTheme="minorHAnsi" w:cstheme="minorHAnsi"/>
          <w:sz w:val="24"/>
          <w:szCs w:val="24"/>
        </w:rPr>
        <w:t xml:space="preserve">• gniazda elektryczne: do 16A </w:t>
      </w:r>
    </w:p>
    <w:p w14:paraId="3DF2522C" w14:textId="05FE2D88" w:rsidR="00BD4F58" w:rsidRPr="00AB41FE" w:rsidRDefault="00BD4F58" w:rsidP="00BD4F58">
      <w:pPr>
        <w:spacing w:after="0"/>
        <w:jc w:val="both"/>
        <w:rPr>
          <w:rFonts w:asciiTheme="minorHAnsi" w:hAnsiTheme="minorHAnsi" w:cstheme="minorHAnsi"/>
          <w:sz w:val="24"/>
          <w:szCs w:val="24"/>
        </w:rPr>
      </w:pPr>
      <w:r w:rsidRPr="00AB41FE">
        <w:rPr>
          <w:rFonts w:asciiTheme="minorHAnsi" w:hAnsiTheme="minorHAnsi" w:cstheme="minorHAnsi"/>
          <w:sz w:val="24"/>
          <w:szCs w:val="24"/>
        </w:rPr>
        <w:t xml:space="preserve">• gniazda elektryczne DATA: do 16A </w:t>
      </w:r>
    </w:p>
    <w:p w14:paraId="4DD63902" w14:textId="77777777" w:rsidR="000E7EC2" w:rsidRPr="00AB41FE" w:rsidRDefault="000E7EC2" w:rsidP="00BD4F58">
      <w:pPr>
        <w:spacing w:after="0"/>
        <w:jc w:val="both"/>
        <w:rPr>
          <w:rFonts w:asciiTheme="minorHAnsi" w:hAnsiTheme="minorHAnsi" w:cstheme="minorHAnsi"/>
          <w:sz w:val="24"/>
          <w:szCs w:val="24"/>
        </w:rPr>
      </w:pPr>
    </w:p>
    <w:p w14:paraId="09C51BE0" w14:textId="77777777" w:rsidR="00743D19" w:rsidRPr="00AB41FE" w:rsidRDefault="00743D19" w:rsidP="00BD4F58">
      <w:pPr>
        <w:pStyle w:val="Nagwek4"/>
        <w:suppressAutoHyphens w:val="0"/>
        <w:autoSpaceDE/>
        <w:spacing w:after="120" w:line="259" w:lineRule="auto"/>
        <w:jc w:val="both"/>
        <w:rPr>
          <w:rFonts w:asciiTheme="minorHAnsi" w:hAnsiTheme="minorHAnsi" w:cstheme="minorHAnsi"/>
          <w:b/>
          <w:bCs/>
          <w:i w:val="0"/>
          <w:iCs w:val="0"/>
          <w:color w:val="auto"/>
          <w:sz w:val="24"/>
          <w:szCs w:val="24"/>
          <w:u w:val="single"/>
        </w:rPr>
      </w:pPr>
    </w:p>
    <w:p w14:paraId="62BBCCCE" w14:textId="75D865C5" w:rsidR="0080592D" w:rsidRPr="00AB41FE" w:rsidRDefault="00B66F42" w:rsidP="00BD4F58">
      <w:pPr>
        <w:pStyle w:val="Nagwek4"/>
        <w:suppressAutoHyphens w:val="0"/>
        <w:autoSpaceDE/>
        <w:spacing w:after="120" w:line="259" w:lineRule="auto"/>
        <w:jc w:val="both"/>
        <w:rPr>
          <w:rFonts w:asciiTheme="minorHAnsi" w:hAnsiTheme="minorHAnsi" w:cstheme="minorHAnsi"/>
          <w:b/>
          <w:bCs/>
          <w:i w:val="0"/>
          <w:iCs w:val="0"/>
          <w:color w:val="auto"/>
          <w:sz w:val="24"/>
          <w:szCs w:val="24"/>
          <w:u w:val="single"/>
        </w:rPr>
      </w:pPr>
      <w:r w:rsidRPr="00AB41FE">
        <w:rPr>
          <w:rFonts w:asciiTheme="minorHAnsi" w:hAnsiTheme="minorHAnsi" w:cstheme="minorHAnsi"/>
          <w:b/>
          <w:bCs/>
          <w:i w:val="0"/>
          <w:iCs w:val="0"/>
          <w:color w:val="auto"/>
          <w:sz w:val="24"/>
          <w:szCs w:val="24"/>
          <w:u w:val="single"/>
        </w:rPr>
        <w:t>Ś</w:t>
      </w:r>
      <w:r w:rsidR="0080592D" w:rsidRPr="00AB41FE">
        <w:rPr>
          <w:rFonts w:asciiTheme="minorHAnsi" w:hAnsiTheme="minorHAnsi" w:cstheme="minorHAnsi"/>
          <w:b/>
          <w:bCs/>
          <w:i w:val="0"/>
          <w:iCs w:val="0"/>
          <w:color w:val="auto"/>
          <w:sz w:val="24"/>
          <w:szCs w:val="24"/>
          <w:u w:val="single"/>
        </w:rPr>
        <w:t>ciany wewnętrzne</w:t>
      </w:r>
    </w:p>
    <w:p w14:paraId="2CBB9388" w14:textId="31B32DC1" w:rsidR="000E7EC2" w:rsidRPr="00AB41FE" w:rsidRDefault="000E7EC2" w:rsidP="000E7EC2">
      <w:pPr>
        <w:rPr>
          <w:rFonts w:asciiTheme="minorHAnsi" w:hAnsiTheme="minorHAnsi" w:cstheme="minorHAnsi"/>
          <w:sz w:val="24"/>
          <w:szCs w:val="24"/>
        </w:rPr>
      </w:pPr>
      <w:r w:rsidRPr="00AB41FE">
        <w:rPr>
          <w:rFonts w:asciiTheme="minorHAnsi" w:hAnsiTheme="minorHAnsi" w:cstheme="minorHAnsi"/>
          <w:sz w:val="24"/>
          <w:szCs w:val="24"/>
        </w:rPr>
        <w:t>Pomieszczenia i urządzenia wymagają utrzymania aseptyki i wyposażenie tych pomieszczeń powinny umożliwiać ich mycie i dezynfekcję.</w:t>
      </w:r>
    </w:p>
    <w:p w14:paraId="682AEA95" w14:textId="55BD29B8" w:rsidR="0080592D" w:rsidRPr="00AB41FE" w:rsidRDefault="0080592D" w:rsidP="00EA59D4">
      <w:pPr>
        <w:pStyle w:val="Akapitzlist"/>
        <w:widowControl/>
        <w:numPr>
          <w:ilvl w:val="0"/>
          <w:numId w:val="14"/>
        </w:numPr>
        <w:autoSpaceDE/>
        <w:jc w:val="both"/>
        <w:textAlignment w:val="baseline"/>
        <w:rPr>
          <w:rFonts w:asciiTheme="minorHAnsi" w:hAnsiTheme="minorHAnsi" w:cstheme="minorHAnsi"/>
          <w:b/>
          <w:bCs/>
        </w:rPr>
      </w:pPr>
      <w:r w:rsidRPr="00AB41FE">
        <w:rPr>
          <w:rFonts w:asciiTheme="minorHAnsi" w:hAnsiTheme="minorHAnsi" w:cstheme="minorHAnsi"/>
          <w:b/>
          <w:bCs/>
        </w:rPr>
        <w:t xml:space="preserve">Wykładzina homogeniczna </w:t>
      </w:r>
      <w:r w:rsidR="00501F40" w:rsidRPr="00AB41FE">
        <w:rPr>
          <w:rFonts w:asciiTheme="minorHAnsi" w:hAnsiTheme="minorHAnsi" w:cstheme="minorHAnsi"/>
          <w:b/>
          <w:bCs/>
        </w:rPr>
        <w:t xml:space="preserve">podłogowa </w:t>
      </w:r>
      <w:r w:rsidRPr="00AB41FE">
        <w:rPr>
          <w:rFonts w:asciiTheme="minorHAnsi" w:hAnsiTheme="minorHAnsi" w:cstheme="minorHAnsi"/>
          <w:b/>
          <w:bCs/>
        </w:rPr>
        <w:t xml:space="preserve">PCV w pomieszczeniach </w:t>
      </w:r>
    </w:p>
    <w:p w14:paraId="777B7906" w14:textId="77777777" w:rsidR="00EA59D4" w:rsidRPr="00AB41FE" w:rsidRDefault="00EA59D4" w:rsidP="00EA59D4">
      <w:pPr>
        <w:pStyle w:val="Akapitzlist"/>
        <w:widowControl/>
        <w:autoSpaceDE/>
        <w:ind w:left="720"/>
        <w:jc w:val="both"/>
        <w:textAlignment w:val="baseline"/>
        <w:rPr>
          <w:rFonts w:asciiTheme="minorHAnsi" w:hAnsiTheme="minorHAnsi" w:cstheme="minorHAnsi"/>
          <w:b/>
          <w:bCs/>
        </w:rPr>
      </w:pPr>
    </w:p>
    <w:p w14:paraId="16A721B7" w14:textId="77777777" w:rsidR="00EA59D4" w:rsidRPr="00AB41FE" w:rsidRDefault="00EA59D4" w:rsidP="00EA59D4">
      <w:pPr>
        <w:spacing w:after="0"/>
        <w:ind w:firstLine="708"/>
        <w:rPr>
          <w:rFonts w:asciiTheme="minorHAnsi" w:hAnsiTheme="minorHAnsi" w:cstheme="minorHAnsi"/>
          <w:sz w:val="24"/>
          <w:szCs w:val="24"/>
        </w:rPr>
      </w:pPr>
      <w:r w:rsidRPr="00AB41FE">
        <w:rPr>
          <w:rFonts w:asciiTheme="minorHAnsi" w:hAnsiTheme="minorHAnsi" w:cstheme="minorHAnsi"/>
          <w:b/>
          <w:bCs/>
          <w:sz w:val="24"/>
          <w:szCs w:val="24"/>
        </w:rPr>
        <w:t xml:space="preserve">- </w:t>
      </w:r>
      <w:r w:rsidRPr="00AB41FE">
        <w:rPr>
          <w:rFonts w:asciiTheme="minorHAnsi" w:hAnsiTheme="minorHAnsi" w:cstheme="minorHAnsi"/>
          <w:sz w:val="24"/>
          <w:szCs w:val="24"/>
        </w:rPr>
        <w:t>Podłogi wykonuje się z materiałów umożliwiających ich mycie i dezynfekcję.</w:t>
      </w:r>
    </w:p>
    <w:p w14:paraId="51F3E3E3" w14:textId="77777777" w:rsidR="00E850E9" w:rsidRPr="00AB41FE" w:rsidRDefault="00E850E9" w:rsidP="00EA59D4">
      <w:pPr>
        <w:spacing w:after="0"/>
        <w:ind w:left="708"/>
        <w:rPr>
          <w:rFonts w:asciiTheme="minorHAnsi" w:hAnsiTheme="minorHAnsi" w:cstheme="minorHAnsi"/>
          <w:sz w:val="24"/>
          <w:szCs w:val="24"/>
        </w:rPr>
      </w:pPr>
      <w:r w:rsidRPr="00AB41FE">
        <w:rPr>
          <w:rFonts w:asciiTheme="minorHAnsi" w:hAnsiTheme="minorHAnsi" w:cstheme="minorHAnsi"/>
          <w:sz w:val="24"/>
          <w:szCs w:val="24"/>
        </w:rPr>
        <w:t xml:space="preserve">  </w:t>
      </w:r>
      <w:r w:rsidR="00EA59D4" w:rsidRPr="00AB41FE">
        <w:rPr>
          <w:rFonts w:asciiTheme="minorHAnsi" w:hAnsiTheme="minorHAnsi" w:cstheme="minorHAnsi"/>
          <w:sz w:val="24"/>
          <w:szCs w:val="24"/>
        </w:rPr>
        <w:t xml:space="preserve">Połączenie ścian z podłogami jest wykonane w sposób umożliwiający jego mycie i </w:t>
      </w:r>
      <w:r w:rsidRPr="00AB41FE">
        <w:rPr>
          <w:rFonts w:asciiTheme="minorHAnsi" w:hAnsiTheme="minorHAnsi" w:cstheme="minorHAnsi"/>
          <w:sz w:val="24"/>
          <w:szCs w:val="24"/>
        </w:rPr>
        <w:t xml:space="preserve">  </w:t>
      </w:r>
    </w:p>
    <w:p w14:paraId="785AAF78" w14:textId="37633DC3" w:rsidR="00EA59D4" w:rsidRPr="00AB41FE" w:rsidRDefault="00E850E9" w:rsidP="00EA59D4">
      <w:pPr>
        <w:spacing w:after="0"/>
        <w:ind w:left="708"/>
        <w:rPr>
          <w:rFonts w:asciiTheme="minorHAnsi" w:hAnsiTheme="minorHAnsi" w:cstheme="minorHAnsi"/>
          <w:sz w:val="24"/>
          <w:szCs w:val="24"/>
        </w:rPr>
      </w:pPr>
      <w:r w:rsidRPr="00AB41FE">
        <w:rPr>
          <w:rFonts w:asciiTheme="minorHAnsi" w:hAnsiTheme="minorHAnsi" w:cstheme="minorHAnsi"/>
          <w:sz w:val="24"/>
          <w:szCs w:val="24"/>
        </w:rPr>
        <w:t xml:space="preserve">  </w:t>
      </w:r>
      <w:r w:rsidR="00EA59D4" w:rsidRPr="00AB41FE">
        <w:rPr>
          <w:rFonts w:asciiTheme="minorHAnsi" w:hAnsiTheme="minorHAnsi" w:cstheme="minorHAnsi"/>
          <w:sz w:val="24"/>
          <w:szCs w:val="24"/>
        </w:rPr>
        <w:t>dezynfekcję.</w:t>
      </w:r>
    </w:p>
    <w:p w14:paraId="29603C1D" w14:textId="77777777" w:rsidR="00292CC6" w:rsidRPr="00AB41FE" w:rsidRDefault="0080592D" w:rsidP="0080592D">
      <w:pPr>
        <w:pStyle w:val="Standard"/>
        <w:ind w:left="709"/>
        <w:jc w:val="both"/>
        <w:rPr>
          <w:rFonts w:asciiTheme="minorHAnsi" w:hAnsiTheme="minorHAnsi" w:cstheme="minorHAnsi"/>
        </w:rPr>
      </w:pPr>
      <w:r w:rsidRPr="00AB41FE">
        <w:rPr>
          <w:rFonts w:asciiTheme="minorHAnsi" w:hAnsiTheme="minorHAnsi" w:cstheme="minorHAnsi"/>
        </w:rPr>
        <w:t xml:space="preserve">- Wykładzinę wywinąć na ścianę za pomocą listwy, na wys. 12 cm. Styk posadzki ze ścianą </w:t>
      </w:r>
    </w:p>
    <w:p w14:paraId="6D2BED55" w14:textId="77777777" w:rsidR="00292CC6" w:rsidRPr="00AB41FE" w:rsidRDefault="00292CC6" w:rsidP="0080592D">
      <w:pPr>
        <w:pStyle w:val="Standard"/>
        <w:ind w:left="709"/>
        <w:jc w:val="both"/>
        <w:rPr>
          <w:rFonts w:asciiTheme="minorHAnsi" w:hAnsiTheme="minorHAnsi" w:cstheme="minorHAnsi"/>
        </w:rPr>
      </w:pPr>
      <w:r w:rsidRPr="00AB41FE">
        <w:rPr>
          <w:rFonts w:asciiTheme="minorHAnsi" w:hAnsiTheme="minorHAnsi" w:cstheme="minorHAnsi"/>
        </w:rPr>
        <w:t xml:space="preserve">   </w:t>
      </w:r>
      <w:r w:rsidR="0080592D" w:rsidRPr="00AB41FE">
        <w:rPr>
          <w:rFonts w:asciiTheme="minorHAnsi" w:hAnsiTheme="minorHAnsi" w:cstheme="minorHAnsi"/>
        </w:rPr>
        <w:t xml:space="preserve">wykonać w sposób pozwalający na łatwe utrzymanie czystości – tak uzyskany cokół </w:t>
      </w:r>
    </w:p>
    <w:p w14:paraId="51764D90" w14:textId="6D74E9F4" w:rsidR="0080592D" w:rsidRPr="00AB41FE" w:rsidRDefault="00292CC6" w:rsidP="0080592D">
      <w:pPr>
        <w:pStyle w:val="Standard"/>
        <w:ind w:left="709"/>
        <w:jc w:val="both"/>
        <w:rPr>
          <w:rFonts w:asciiTheme="minorHAnsi" w:hAnsiTheme="minorHAnsi" w:cstheme="minorHAnsi"/>
        </w:rPr>
      </w:pPr>
      <w:r w:rsidRPr="00AB41FE">
        <w:rPr>
          <w:rFonts w:asciiTheme="minorHAnsi" w:hAnsiTheme="minorHAnsi" w:cstheme="minorHAnsi"/>
        </w:rPr>
        <w:t xml:space="preserve">   </w:t>
      </w:r>
      <w:r w:rsidR="0080592D" w:rsidRPr="00AB41FE">
        <w:rPr>
          <w:rFonts w:asciiTheme="minorHAnsi" w:hAnsiTheme="minorHAnsi" w:cstheme="minorHAnsi"/>
        </w:rPr>
        <w:t>wpuszczany w warstwę wyrównującą ściany.</w:t>
      </w:r>
    </w:p>
    <w:p w14:paraId="72D7E899" w14:textId="22978330" w:rsidR="005155D9" w:rsidRPr="00AB41FE" w:rsidRDefault="003F4B3C" w:rsidP="003F4B3C">
      <w:pPr>
        <w:pStyle w:val="Standard"/>
        <w:numPr>
          <w:ilvl w:val="0"/>
          <w:numId w:val="27"/>
        </w:numPr>
        <w:jc w:val="both"/>
        <w:rPr>
          <w:rFonts w:asciiTheme="minorHAnsi" w:hAnsiTheme="minorHAnsi" w:cstheme="minorHAnsi"/>
          <w:b/>
        </w:rPr>
      </w:pPr>
      <w:r w:rsidRPr="00AB41FE">
        <w:rPr>
          <w:rFonts w:asciiTheme="minorHAnsi" w:hAnsiTheme="minorHAnsi" w:cstheme="minorHAnsi"/>
          <w:b/>
        </w:rPr>
        <w:t xml:space="preserve">Wykładzina ścienna   </w:t>
      </w:r>
    </w:p>
    <w:p w14:paraId="2990873B" w14:textId="77777777" w:rsidR="003F4B3C" w:rsidRPr="00AB41FE" w:rsidRDefault="003F4B3C" w:rsidP="003F4B3C">
      <w:pPr>
        <w:pStyle w:val="Standard"/>
        <w:ind w:left="720"/>
        <w:jc w:val="both"/>
        <w:rPr>
          <w:rFonts w:asciiTheme="minorHAnsi" w:hAnsiTheme="minorHAnsi" w:cstheme="minorHAnsi"/>
          <w:b/>
        </w:rPr>
      </w:pPr>
    </w:p>
    <w:p w14:paraId="428A7BAF" w14:textId="7C292F4A" w:rsidR="0080592D" w:rsidRPr="00AB41FE" w:rsidRDefault="0080592D" w:rsidP="0080592D">
      <w:pPr>
        <w:pStyle w:val="Standard"/>
        <w:ind w:left="709"/>
        <w:jc w:val="both"/>
        <w:rPr>
          <w:rFonts w:asciiTheme="minorHAnsi" w:hAnsiTheme="minorHAnsi" w:cstheme="minorHAnsi"/>
        </w:rPr>
      </w:pPr>
      <w:r w:rsidRPr="00AB41FE">
        <w:rPr>
          <w:rFonts w:asciiTheme="minorHAnsi" w:hAnsiTheme="minorHAnsi" w:cstheme="minorHAnsi"/>
        </w:rPr>
        <w:t>Parametry wykładziny :</w:t>
      </w:r>
      <w:r w:rsidR="003F4B3C" w:rsidRPr="00AB41FE">
        <w:rPr>
          <w:rFonts w:asciiTheme="minorHAnsi" w:hAnsiTheme="minorHAnsi" w:cstheme="minorHAnsi"/>
        </w:rPr>
        <w:t xml:space="preserve"> </w:t>
      </w:r>
    </w:p>
    <w:p w14:paraId="53081421" w14:textId="77F925B4" w:rsidR="00EE56B1" w:rsidRPr="00AB41FE" w:rsidRDefault="00EE56B1" w:rsidP="0080592D">
      <w:pPr>
        <w:pStyle w:val="Standard"/>
        <w:ind w:left="709"/>
        <w:jc w:val="both"/>
        <w:rPr>
          <w:rFonts w:asciiTheme="minorHAnsi" w:hAnsiTheme="minorHAnsi" w:cstheme="minorHAnsi"/>
        </w:rPr>
      </w:pPr>
    </w:p>
    <w:p w14:paraId="732F8A34" w14:textId="3128B092" w:rsidR="00EE56B1" w:rsidRPr="00AB41FE" w:rsidRDefault="00EE56B1" w:rsidP="00EE56B1">
      <w:pPr>
        <w:pStyle w:val="Standard"/>
        <w:ind w:left="709"/>
        <w:jc w:val="both"/>
        <w:rPr>
          <w:rFonts w:asciiTheme="minorHAnsi" w:hAnsiTheme="minorHAnsi" w:cstheme="minorHAnsi"/>
        </w:rPr>
      </w:pPr>
      <w:r w:rsidRPr="00AB41FE">
        <w:rPr>
          <w:rFonts w:asciiTheme="minorHAnsi" w:hAnsiTheme="minorHAnsi" w:cstheme="minorHAnsi"/>
        </w:rPr>
        <w:t>-</w:t>
      </w:r>
      <w:r w:rsidR="0016626D" w:rsidRPr="00AB41FE">
        <w:rPr>
          <w:rFonts w:asciiTheme="minorHAnsi" w:hAnsiTheme="minorHAnsi" w:cstheme="minorHAnsi"/>
        </w:rPr>
        <w:t xml:space="preserve"> </w:t>
      </w:r>
      <w:r w:rsidRPr="00AB41FE">
        <w:rPr>
          <w:rFonts w:asciiTheme="minorHAnsi" w:hAnsiTheme="minorHAnsi" w:cstheme="minorHAnsi"/>
        </w:rPr>
        <w:t>elastyczna wykładzina ścienna</w:t>
      </w:r>
    </w:p>
    <w:p w14:paraId="01D5D100" w14:textId="733FB62A" w:rsidR="00EE56B1" w:rsidRPr="00AB41FE" w:rsidRDefault="00EE56B1" w:rsidP="00EE56B1">
      <w:pPr>
        <w:pStyle w:val="Standard"/>
        <w:ind w:left="709"/>
        <w:jc w:val="both"/>
        <w:rPr>
          <w:rFonts w:asciiTheme="minorHAnsi" w:hAnsiTheme="minorHAnsi" w:cstheme="minorHAnsi"/>
        </w:rPr>
      </w:pPr>
      <w:r w:rsidRPr="00AB41FE">
        <w:rPr>
          <w:rFonts w:asciiTheme="minorHAnsi" w:hAnsiTheme="minorHAnsi" w:cstheme="minorHAnsi"/>
        </w:rPr>
        <w:t>- dobra odporność na uderzenia w miejscach o średnim natężeniu ruchu</w:t>
      </w:r>
    </w:p>
    <w:p w14:paraId="02BF93E4" w14:textId="7AE18F9F" w:rsidR="00EE56B1" w:rsidRPr="00AB41FE" w:rsidRDefault="00EE56B1" w:rsidP="00EE56B1">
      <w:pPr>
        <w:pStyle w:val="Standard"/>
        <w:ind w:left="709"/>
        <w:jc w:val="both"/>
        <w:rPr>
          <w:rFonts w:asciiTheme="minorHAnsi" w:hAnsiTheme="minorHAnsi" w:cstheme="minorHAnsi"/>
        </w:rPr>
      </w:pPr>
      <w:r w:rsidRPr="00AB41FE">
        <w:rPr>
          <w:rFonts w:asciiTheme="minorHAnsi" w:hAnsiTheme="minorHAnsi" w:cstheme="minorHAnsi"/>
        </w:rPr>
        <w:t>- nieporowata powierzchnia: wodoszczelność</w:t>
      </w:r>
    </w:p>
    <w:p w14:paraId="36943808" w14:textId="6B3768BC" w:rsidR="00EE56B1" w:rsidRPr="00AB41FE" w:rsidRDefault="00EE56B1" w:rsidP="00EE56B1">
      <w:pPr>
        <w:pStyle w:val="Standard"/>
        <w:ind w:left="709"/>
        <w:jc w:val="both"/>
        <w:rPr>
          <w:rFonts w:asciiTheme="minorHAnsi" w:hAnsiTheme="minorHAnsi" w:cstheme="minorHAnsi"/>
        </w:rPr>
      </w:pPr>
      <w:r w:rsidRPr="00AB41FE">
        <w:rPr>
          <w:rFonts w:asciiTheme="minorHAnsi" w:hAnsiTheme="minorHAnsi" w:cstheme="minorHAnsi"/>
        </w:rPr>
        <w:t>- gładka powierzchnia: łatwa do czyszczenia</w:t>
      </w:r>
    </w:p>
    <w:p w14:paraId="6331E390" w14:textId="77777777" w:rsidR="00E604A6" w:rsidRPr="00AB41FE" w:rsidRDefault="00E604A6" w:rsidP="0016626D">
      <w:pPr>
        <w:pStyle w:val="Standard"/>
        <w:jc w:val="both"/>
        <w:rPr>
          <w:rFonts w:asciiTheme="minorHAnsi" w:hAnsiTheme="minorHAnsi" w:cstheme="minorHAnsi"/>
        </w:rPr>
      </w:pPr>
    </w:p>
    <w:p w14:paraId="2D2D1A34" w14:textId="77777777" w:rsidR="0080592D" w:rsidRPr="00AB41FE" w:rsidRDefault="0080592D" w:rsidP="0080592D">
      <w:pPr>
        <w:pStyle w:val="Akapitzlist"/>
        <w:widowControl/>
        <w:numPr>
          <w:ilvl w:val="0"/>
          <w:numId w:val="14"/>
        </w:numPr>
        <w:autoSpaceDE/>
        <w:spacing w:before="120"/>
        <w:jc w:val="both"/>
        <w:textAlignment w:val="baseline"/>
        <w:rPr>
          <w:rFonts w:asciiTheme="minorHAnsi" w:hAnsiTheme="minorHAnsi" w:cstheme="minorHAnsi"/>
          <w:b/>
          <w:bCs/>
        </w:rPr>
      </w:pPr>
      <w:r w:rsidRPr="00AB41FE">
        <w:rPr>
          <w:rFonts w:asciiTheme="minorHAnsi" w:hAnsiTheme="minorHAnsi" w:cstheme="minorHAnsi"/>
          <w:b/>
          <w:bCs/>
        </w:rPr>
        <w:lastRenderedPageBreak/>
        <w:t>Gładź gipsowa</w:t>
      </w:r>
    </w:p>
    <w:p w14:paraId="3653177B" w14:textId="58C2B5DA" w:rsidR="0080592D" w:rsidRPr="00AB41FE" w:rsidRDefault="0080592D" w:rsidP="0080592D">
      <w:pPr>
        <w:pStyle w:val="Standard"/>
        <w:spacing w:before="120"/>
        <w:ind w:left="709"/>
        <w:jc w:val="both"/>
        <w:rPr>
          <w:rFonts w:asciiTheme="minorHAnsi" w:hAnsiTheme="minorHAnsi" w:cstheme="minorHAnsi"/>
        </w:rPr>
      </w:pPr>
      <w:r w:rsidRPr="00AB41FE">
        <w:rPr>
          <w:rFonts w:asciiTheme="minorHAnsi" w:hAnsiTheme="minorHAnsi" w:cstheme="minorHAnsi"/>
        </w:rPr>
        <w:t>Gładź gipsowa powinna być zgodna z normą PN-EN 13279:2009</w:t>
      </w:r>
      <w:r w:rsidR="003E114E">
        <w:rPr>
          <w:rFonts w:asciiTheme="minorHAnsi" w:hAnsiTheme="minorHAnsi" w:cstheme="minorHAnsi"/>
        </w:rPr>
        <w:t xml:space="preserve"> lub równoważną</w:t>
      </w:r>
      <w:r w:rsidRPr="00AB41FE">
        <w:rPr>
          <w:rFonts w:asciiTheme="minorHAnsi" w:hAnsiTheme="minorHAnsi" w:cstheme="minorHAnsi"/>
        </w:rPr>
        <w:t xml:space="preserve"> „Spoiwa gipsowe. Część 1: Definicje i wymagania, Część  2: Metody badań”. Wytrzymałość na ściskanie : ≥2,0 N/mm2, przyczepność do podłoża przy zerwaniu od podłoża ≥0,1 N/mm2, reakcja na ogień A1.</w:t>
      </w:r>
    </w:p>
    <w:p w14:paraId="2CB89450" w14:textId="77777777" w:rsidR="0080592D" w:rsidRPr="00AB41FE" w:rsidRDefault="0080592D" w:rsidP="0080592D">
      <w:pPr>
        <w:pStyle w:val="Standard"/>
        <w:spacing w:before="120"/>
        <w:ind w:left="709"/>
        <w:jc w:val="both"/>
        <w:rPr>
          <w:rFonts w:asciiTheme="minorHAnsi" w:hAnsiTheme="minorHAnsi" w:cstheme="minorHAnsi"/>
        </w:rPr>
      </w:pPr>
      <w:r w:rsidRPr="00AB41FE">
        <w:rPr>
          <w:rFonts w:asciiTheme="minorHAnsi" w:hAnsiTheme="minorHAnsi" w:cstheme="minorHAnsi"/>
        </w:rPr>
        <w:t xml:space="preserve">Uwaga: przed wykonaniem należy zagruntować powierzchnię elementów murowanych, lub wykonać warstwę </w:t>
      </w:r>
      <w:proofErr w:type="spellStart"/>
      <w:r w:rsidRPr="00AB41FE">
        <w:rPr>
          <w:rFonts w:asciiTheme="minorHAnsi" w:hAnsiTheme="minorHAnsi" w:cstheme="minorHAnsi"/>
        </w:rPr>
        <w:t>szczepną</w:t>
      </w:r>
      <w:proofErr w:type="spellEnd"/>
      <w:r w:rsidRPr="00AB41FE">
        <w:rPr>
          <w:rFonts w:asciiTheme="minorHAnsi" w:hAnsiTheme="minorHAnsi" w:cstheme="minorHAnsi"/>
        </w:rPr>
        <w:t xml:space="preserve"> w przypadku podłoży betonowych i gazobetonowych, jeśli mówią o tym zalecenia producenta.</w:t>
      </w:r>
    </w:p>
    <w:p w14:paraId="401E979B" w14:textId="77777777" w:rsidR="0080592D" w:rsidRPr="00AB41FE" w:rsidRDefault="0080592D" w:rsidP="0080592D">
      <w:pPr>
        <w:pStyle w:val="Akapitzlist"/>
        <w:widowControl/>
        <w:numPr>
          <w:ilvl w:val="0"/>
          <w:numId w:val="14"/>
        </w:numPr>
        <w:autoSpaceDE/>
        <w:spacing w:before="120"/>
        <w:jc w:val="both"/>
        <w:textAlignment w:val="baseline"/>
        <w:rPr>
          <w:rFonts w:asciiTheme="minorHAnsi" w:hAnsiTheme="minorHAnsi" w:cstheme="minorHAnsi"/>
        </w:rPr>
      </w:pPr>
      <w:r w:rsidRPr="00AB41FE">
        <w:rPr>
          <w:rFonts w:asciiTheme="minorHAnsi" w:hAnsiTheme="minorHAnsi" w:cstheme="minorHAnsi"/>
          <w:b/>
          <w:bCs/>
        </w:rPr>
        <w:t>Farba do wykończenia ścian wewnętrznych</w:t>
      </w:r>
    </w:p>
    <w:p w14:paraId="70AAE747" w14:textId="77777777" w:rsidR="0080592D" w:rsidRPr="00AB41FE" w:rsidRDefault="0080592D" w:rsidP="0080592D">
      <w:pPr>
        <w:pStyle w:val="Standard"/>
        <w:spacing w:before="120"/>
        <w:ind w:left="709"/>
        <w:jc w:val="both"/>
        <w:rPr>
          <w:rFonts w:asciiTheme="minorHAnsi" w:hAnsiTheme="minorHAnsi" w:cstheme="minorHAnsi"/>
        </w:rPr>
      </w:pPr>
      <w:r w:rsidRPr="00AB41FE">
        <w:rPr>
          <w:rFonts w:asciiTheme="minorHAnsi" w:hAnsiTheme="minorHAnsi" w:cstheme="minorHAnsi"/>
        </w:rPr>
        <w:t>Farba akrylowa zmywalna na tapecie z włókna szklanego, z atestem do stosowania w obiektach służby zdrowia, a w pomieszczeniach mokrych dodatkowo do stosowania w pomieszczeniach o podwyższonej wilgotności.</w:t>
      </w:r>
    </w:p>
    <w:p w14:paraId="6777840E" w14:textId="256CF9A9" w:rsidR="0080592D" w:rsidRPr="00AB41FE" w:rsidRDefault="0080592D" w:rsidP="0080592D">
      <w:pPr>
        <w:pStyle w:val="Standard"/>
        <w:spacing w:before="120"/>
        <w:ind w:left="709"/>
        <w:jc w:val="both"/>
        <w:rPr>
          <w:rFonts w:asciiTheme="minorHAnsi" w:hAnsiTheme="minorHAnsi" w:cstheme="minorHAnsi"/>
        </w:rPr>
      </w:pPr>
      <w:r w:rsidRPr="00AB41FE">
        <w:rPr>
          <w:rFonts w:asciiTheme="minorHAnsi" w:hAnsiTheme="minorHAnsi" w:cstheme="minorHAnsi"/>
        </w:rPr>
        <w:t>Odporność na szorowanie: klasa 1 (półmat) wg PN-EN 13300:2002</w:t>
      </w:r>
      <w:r w:rsidR="00766D38">
        <w:rPr>
          <w:rFonts w:asciiTheme="minorHAnsi" w:hAnsiTheme="minorHAnsi" w:cstheme="minorHAnsi"/>
        </w:rPr>
        <w:t xml:space="preserve"> </w:t>
      </w:r>
      <w:r w:rsidR="003E114E">
        <w:rPr>
          <w:rFonts w:asciiTheme="minorHAnsi" w:hAnsiTheme="minorHAnsi" w:cstheme="minorHAnsi"/>
        </w:rPr>
        <w:t>lub równoważne</w:t>
      </w:r>
    </w:p>
    <w:p w14:paraId="6F11F143" w14:textId="77777777" w:rsidR="0080592D" w:rsidRPr="00AB41FE" w:rsidRDefault="0080592D" w:rsidP="0080592D">
      <w:pPr>
        <w:pStyle w:val="Standard"/>
        <w:spacing w:before="120"/>
        <w:ind w:left="709"/>
        <w:jc w:val="both"/>
        <w:rPr>
          <w:rFonts w:asciiTheme="minorHAnsi" w:hAnsiTheme="minorHAnsi" w:cstheme="minorHAnsi"/>
        </w:rPr>
      </w:pPr>
      <w:r w:rsidRPr="00AB41FE">
        <w:rPr>
          <w:rFonts w:asciiTheme="minorHAnsi" w:hAnsiTheme="minorHAnsi" w:cstheme="minorHAnsi"/>
        </w:rPr>
        <w:t>Farba powinna być odporna na zmywanie, szorowanie na mokro.</w:t>
      </w:r>
    </w:p>
    <w:p w14:paraId="1E6191ED" w14:textId="77777777" w:rsidR="0080592D" w:rsidRPr="00AB41FE" w:rsidRDefault="0080592D" w:rsidP="0080592D">
      <w:pPr>
        <w:pStyle w:val="Standard"/>
        <w:spacing w:before="120"/>
        <w:ind w:left="709"/>
        <w:rPr>
          <w:rFonts w:asciiTheme="minorHAnsi" w:hAnsiTheme="minorHAnsi" w:cstheme="minorHAnsi"/>
        </w:rPr>
      </w:pPr>
      <w:r w:rsidRPr="00AB41FE">
        <w:rPr>
          <w:rFonts w:asciiTheme="minorHAnsi" w:hAnsiTheme="minorHAnsi" w:cstheme="minorHAnsi"/>
        </w:rPr>
        <w:t>Produkt powinien posiadać atest higieny wydany przez upoważnioną jednostkę badawczą.</w:t>
      </w:r>
    </w:p>
    <w:p w14:paraId="3F1C9E45" w14:textId="2867B997" w:rsidR="003800EA" w:rsidRPr="00AB41FE" w:rsidRDefault="0080592D" w:rsidP="003800EA">
      <w:pPr>
        <w:pStyle w:val="Standard"/>
        <w:spacing w:after="120"/>
        <w:ind w:left="709"/>
        <w:rPr>
          <w:rFonts w:asciiTheme="minorHAnsi" w:hAnsiTheme="minorHAnsi" w:cstheme="minorHAnsi"/>
        </w:rPr>
      </w:pPr>
      <w:r w:rsidRPr="00AB41FE">
        <w:rPr>
          <w:rFonts w:asciiTheme="minorHAnsi" w:hAnsiTheme="minorHAnsi" w:cstheme="minorHAnsi"/>
        </w:rPr>
        <w:t>W pomieszczeniach technicznych stosować farby silikatowe, II klasa odp. na szorowanie, mat.</w:t>
      </w:r>
    </w:p>
    <w:p w14:paraId="73196289" w14:textId="77777777" w:rsidR="003800EA" w:rsidRPr="00AB41FE" w:rsidRDefault="003800EA" w:rsidP="003800EA">
      <w:pPr>
        <w:pStyle w:val="Akapitzlist"/>
        <w:widowControl/>
        <w:numPr>
          <w:ilvl w:val="0"/>
          <w:numId w:val="14"/>
        </w:numPr>
        <w:autoSpaceDE/>
        <w:spacing w:after="120"/>
        <w:jc w:val="both"/>
        <w:textAlignment w:val="baseline"/>
        <w:rPr>
          <w:rFonts w:asciiTheme="minorHAnsi" w:hAnsiTheme="minorHAnsi" w:cstheme="minorHAnsi"/>
          <w:b/>
          <w:bCs/>
        </w:rPr>
      </w:pPr>
      <w:r w:rsidRPr="00AB41FE">
        <w:rPr>
          <w:rFonts w:asciiTheme="minorHAnsi" w:hAnsiTheme="minorHAnsi" w:cstheme="minorHAnsi"/>
          <w:b/>
          <w:bCs/>
        </w:rPr>
        <w:t>Uwagi:</w:t>
      </w:r>
    </w:p>
    <w:p w14:paraId="34DEEBD2" w14:textId="50BCC51E" w:rsidR="00B970F3" w:rsidRPr="00AB41FE" w:rsidRDefault="003800EA" w:rsidP="003F4B3C">
      <w:pPr>
        <w:pStyle w:val="Standard"/>
        <w:spacing w:after="120"/>
        <w:ind w:left="709"/>
        <w:jc w:val="both"/>
        <w:rPr>
          <w:rFonts w:asciiTheme="minorHAnsi" w:hAnsiTheme="minorHAnsi" w:cstheme="minorHAnsi"/>
        </w:rPr>
      </w:pPr>
      <w:r w:rsidRPr="00AB41FE">
        <w:rPr>
          <w:rFonts w:asciiTheme="minorHAnsi" w:hAnsiTheme="minorHAnsi" w:cstheme="minorHAnsi"/>
        </w:rPr>
        <w:t>Kolorystyka wszystkich materiałów wykończeniowych musi zostać uzgodniona z Zamawiającym. Wykonawca powinien przedstawić co najmniej 3 próbki materiałów w tonacji kolorystycznej wskazanej przez Zamawiającego.</w:t>
      </w:r>
      <w:bookmarkStart w:id="4" w:name="_Toc188436244"/>
    </w:p>
    <w:p w14:paraId="74E2E2B1" w14:textId="77777777" w:rsidR="003F4B3C" w:rsidRPr="00AB41FE" w:rsidRDefault="003F4B3C" w:rsidP="003F4B3C">
      <w:pPr>
        <w:pStyle w:val="Standard"/>
        <w:spacing w:after="120"/>
        <w:ind w:left="709"/>
        <w:jc w:val="both"/>
        <w:rPr>
          <w:rFonts w:asciiTheme="minorHAnsi" w:hAnsiTheme="minorHAnsi" w:cstheme="minorHAnsi"/>
        </w:rPr>
      </w:pPr>
    </w:p>
    <w:p w14:paraId="0DFACC65" w14:textId="62B0D4C1" w:rsidR="002B40AE" w:rsidRPr="00AB41FE" w:rsidRDefault="002B40AE" w:rsidP="002B40AE">
      <w:pPr>
        <w:pStyle w:val="Nagwek2"/>
        <w:numPr>
          <w:ilvl w:val="1"/>
          <w:numId w:val="0"/>
        </w:numPr>
        <w:suppressAutoHyphens w:val="0"/>
        <w:autoSpaceDE/>
        <w:spacing w:after="240" w:line="259" w:lineRule="auto"/>
        <w:ind w:left="720" w:hanging="720"/>
        <w:jc w:val="both"/>
        <w:rPr>
          <w:rFonts w:asciiTheme="minorHAnsi" w:hAnsiTheme="minorHAnsi" w:cstheme="minorHAnsi"/>
          <w:b/>
          <w:bCs/>
          <w:color w:val="auto"/>
          <w:sz w:val="24"/>
          <w:szCs w:val="24"/>
        </w:rPr>
      </w:pPr>
      <w:r w:rsidRPr="00AB41FE">
        <w:rPr>
          <w:rFonts w:asciiTheme="minorHAnsi" w:hAnsiTheme="minorHAnsi" w:cstheme="minorHAnsi"/>
          <w:b/>
          <w:bCs/>
          <w:color w:val="auto"/>
          <w:sz w:val="24"/>
          <w:szCs w:val="24"/>
        </w:rPr>
        <w:t>Warunki bezpieczeństwa i higieny pracy</w:t>
      </w:r>
      <w:bookmarkEnd w:id="4"/>
    </w:p>
    <w:p w14:paraId="697FFC21" w14:textId="77777777" w:rsidR="002B40AE" w:rsidRPr="00AB41FE" w:rsidRDefault="002B40AE" w:rsidP="002B40AE">
      <w:pPr>
        <w:autoSpaceDN w:val="0"/>
        <w:adjustRightInd w:val="0"/>
        <w:spacing w:after="0" w:line="240" w:lineRule="auto"/>
        <w:rPr>
          <w:rFonts w:asciiTheme="minorHAnsi" w:hAnsiTheme="minorHAnsi" w:cstheme="minorHAnsi"/>
          <w:sz w:val="24"/>
          <w:szCs w:val="24"/>
        </w:rPr>
      </w:pPr>
      <w:r w:rsidRPr="00AB41FE">
        <w:rPr>
          <w:rFonts w:asciiTheme="minorHAnsi" w:hAnsiTheme="minorHAnsi" w:cstheme="minorHAnsi"/>
          <w:sz w:val="24"/>
          <w:szCs w:val="24"/>
        </w:rPr>
        <w:t xml:space="preserve">Projektowany obiekt, pomieszczenia pracy i pomieszczenia </w:t>
      </w:r>
      <w:proofErr w:type="spellStart"/>
      <w:r w:rsidRPr="00AB41FE">
        <w:rPr>
          <w:rFonts w:asciiTheme="minorHAnsi" w:hAnsiTheme="minorHAnsi" w:cstheme="minorHAnsi"/>
          <w:sz w:val="24"/>
          <w:szCs w:val="24"/>
        </w:rPr>
        <w:t>higieniczno</w:t>
      </w:r>
      <w:proofErr w:type="spellEnd"/>
      <w:r w:rsidRPr="00AB41FE">
        <w:rPr>
          <w:rFonts w:asciiTheme="minorHAnsi" w:hAnsiTheme="minorHAnsi" w:cstheme="minorHAnsi"/>
          <w:sz w:val="24"/>
          <w:szCs w:val="24"/>
        </w:rPr>
        <w:t xml:space="preserve"> – sanitarne powinny spełniać obowiązujące normy i przepisy w zakresie bezpieczeństwa i higieny pracy, w szczególności:</w:t>
      </w:r>
    </w:p>
    <w:p w14:paraId="6DF87C17" w14:textId="77777777" w:rsidR="002B40AE" w:rsidRPr="00AB41FE" w:rsidRDefault="002B40AE" w:rsidP="002B40AE">
      <w:pPr>
        <w:autoSpaceDN w:val="0"/>
        <w:adjustRightInd w:val="0"/>
        <w:spacing w:after="0" w:line="240" w:lineRule="auto"/>
        <w:rPr>
          <w:rFonts w:asciiTheme="minorHAnsi" w:hAnsiTheme="minorHAnsi" w:cstheme="minorHAnsi"/>
          <w:sz w:val="24"/>
          <w:szCs w:val="24"/>
        </w:rPr>
      </w:pPr>
    </w:p>
    <w:p w14:paraId="70BD7317" w14:textId="77777777" w:rsidR="002B40AE" w:rsidRPr="00AB41FE" w:rsidRDefault="002B40AE" w:rsidP="002B40AE">
      <w:pPr>
        <w:tabs>
          <w:tab w:val="left" w:pos="709"/>
          <w:tab w:val="left" w:pos="993"/>
        </w:tabs>
        <w:autoSpaceDN w:val="0"/>
        <w:adjustRightInd w:val="0"/>
        <w:spacing w:after="0" w:line="240" w:lineRule="auto"/>
        <w:rPr>
          <w:rFonts w:asciiTheme="minorHAnsi" w:hAnsiTheme="minorHAnsi" w:cstheme="minorHAnsi"/>
          <w:sz w:val="24"/>
          <w:szCs w:val="24"/>
        </w:rPr>
      </w:pPr>
      <w:r w:rsidRPr="00AB41FE">
        <w:rPr>
          <w:rFonts w:asciiTheme="minorHAnsi" w:hAnsiTheme="minorHAnsi" w:cstheme="minorHAnsi"/>
          <w:sz w:val="24"/>
          <w:szCs w:val="24"/>
        </w:rPr>
        <w:t xml:space="preserve">Ustawa z dnia 26 czerwca 1974r. – Kodeks pracy (tekst jednolity: Dz. U. z 1998r. nr 21, poz.94 z </w:t>
      </w:r>
      <w:proofErr w:type="spellStart"/>
      <w:r w:rsidRPr="00AB41FE">
        <w:rPr>
          <w:rFonts w:asciiTheme="minorHAnsi" w:hAnsiTheme="minorHAnsi" w:cstheme="minorHAnsi"/>
          <w:sz w:val="24"/>
          <w:szCs w:val="24"/>
        </w:rPr>
        <w:t>późn</w:t>
      </w:r>
      <w:proofErr w:type="spellEnd"/>
      <w:r w:rsidRPr="00AB41FE">
        <w:rPr>
          <w:rFonts w:asciiTheme="minorHAnsi" w:hAnsiTheme="minorHAnsi" w:cstheme="minorHAnsi"/>
          <w:sz w:val="24"/>
          <w:szCs w:val="24"/>
        </w:rPr>
        <w:t>. zm.);</w:t>
      </w:r>
    </w:p>
    <w:p w14:paraId="10ADF4B3" w14:textId="78F7A8C1" w:rsidR="002B40AE" w:rsidRPr="00AB41FE" w:rsidRDefault="002B40AE" w:rsidP="00EA23B4">
      <w:pPr>
        <w:autoSpaceDN w:val="0"/>
        <w:adjustRightInd w:val="0"/>
        <w:spacing w:after="140" w:line="240" w:lineRule="auto"/>
        <w:rPr>
          <w:rFonts w:asciiTheme="minorHAnsi" w:hAnsiTheme="minorHAnsi" w:cstheme="minorHAnsi"/>
          <w:sz w:val="24"/>
          <w:szCs w:val="24"/>
        </w:rPr>
      </w:pPr>
      <w:r w:rsidRPr="00AB41FE">
        <w:rPr>
          <w:rFonts w:asciiTheme="minorHAnsi" w:hAnsiTheme="minorHAnsi" w:cstheme="minorHAnsi"/>
          <w:sz w:val="24"/>
          <w:szCs w:val="24"/>
        </w:rPr>
        <w:t xml:space="preserve">Rozporządzenie Ministra Pracy i Polityki Socjalnej z dnia 26 września 1997r. w sprawie ogólnych przepisów bhp (tekst jednolity: Dz. U. z 2003r. nr 169,poz. 1650 z </w:t>
      </w:r>
      <w:proofErr w:type="spellStart"/>
      <w:r w:rsidRPr="00AB41FE">
        <w:rPr>
          <w:rFonts w:asciiTheme="minorHAnsi" w:hAnsiTheme="minorHAnsi" w:cstheme="minorHAnsi"/>
          <w:sz w:val="24"/>
          <w:szCs w:val="24"/>
        </w:rPr>
        <w:t>późn</w:t>
      </w:r>
      <w:proofErr w:type="spellEnd"/>
      <w:r w:rsidRPr="00AB41FE">
        <w:rPr>
          <w:rFonts w:asciiTheme="minorHAnsi" w:hAnsiTheme="minorHAnsi" w:cstheme="minorHAnsi"/>
          <w:sz w:val="24"/>
          <w:szCs w:val="24"/>
        </w:rPr>
        <w:t>. Zm.)</w:t>
      </w:r>
    </w:p>
    <w:p w14:paraId="08FCEAD2" w14:textId="1E4D434C" w:rsidR="00F1001E" w:rsidRPr="00AB41FE" w:rsidRDefault="002B40AE" w:rsidP="008C3C1B">
      <w:pPr>
        <w:autoSpaceDN w:val="0"/>
        <w:adjustRightInd w:val="0"/>
        <w:spacing w:after="140" w:line="240" w:lineRule="auto"/>
        <w:rPr>
          <w:rFonts w:asciiTheme="minorHAnsi" w:hAnsiTheme="minorHAnsi" w:cstheme="minorHAnsi"/>
          <w:sz w:val="24"/>
          <w:szCs w:val="24"/>
        </w:rPr>
      </w:pPr>
      <w:r w:rsidRPr="00AB41FE">
        <w:rPr>
          <w:rFonts w:asciiTheme="minorHAnsi" w:hAnsiTheme="minorHAnsi" w:cstheme="minorHAnsi"/>
          <w:sz w:val="24"/>
          <w:szCs w:val="24"/>
        </w:rPr>
        <w:t>Zgodnie z wytycznymi zawartymi w Rozporządzeniu Ministra Zdrowia z dnia 27 czerwca 2019 r. w sprawie szpitalnego oddziału ratunkowego.</w:t>
      </w:r>
    </w:p>
    <w:p w14:paraId="617CF9A1" w14:textId="41EF00C2" w:rsidR="002B40AE" w:rsidRPr="00AB41FE" w:rsidRDefault="002B40AE" w:rsidP="002B40AE">
      <w:pPr>
        <w:tabs>
          <w:tab w:val="left" w:pos="720"/>
          <w:tab w:val="left" w:pos="1224"/>
        </w:tabs>
        <w:autoSpaceDN w:val="0"/>
        <w:adjustRightInd w:val="0"/>
        <w:spacing w:after="120" w:line="240" w:lineRule="auto"/>
        <w:rPr>
          <w:rFonts w:asciiTheme="minorHAnsi" w:hAnsiTheme="minorHAnsi" w:cstheme="minorHAnsi"/>
          <w:b/>
          <w:bCs/>
          <w:sz w:val="24"/>
          <w:szCs w:val="24"/>
        </w:rPr>
      </w:pPr>
      <w:r w:rsidRPr="00AB41FE">
        <w:rPr>
          <w:rFonts w:asciiTheme="minorHAnsi" w:hAnsiTheme="minorHAnsi" w:cstheme="minorHAnsi"/>
          <w:b/>
          <w:bCs/>
          <w:sz w:val="24"/>
          <w:szCs w:val="24"/>
        </w:rPr>
        <w:t>Oświetlenie pomieszczeń pracy</w:t>
      </w:r>
    </w:p>
    <w:p w14:paraId="0DB2177F" w14:textId="53BC05FA" w:rsidR="002B40AE" w:rsidRPr="00AB41FE" w:rsidRDefault="002B40AE" w:rsidP="005D6DA4">
      <w:pPr>
        <w:autoSpaceDN w:val="0"/>
        <w:adjustRightInd w:val="0"/>
        <w:spacing w:after="0" w:line="240" w:lineRule="auto"/>
        <w:rPr>
          <w:rFonts w:asciiTheme="minorHAnsi" w:hAnsiTheme="minorHAnsi" w:cstheme="minorHAnsi"/>
          <w:sz w:val="24"/>
          <w:szCs w:val="24"/>
        </w:rPr>
      </w:pPr>
      <w:r w:rsidRPr="00AB41FE">
        <w:rPr>
          <w:rFonts w:asciiTheme="minorHAnsi" w:hAnsiTheme="minorHAnsi" w:cstheme="minorHAnsi"/>
          <w:sz w:val="24"/>
          <w:szCs w:val="24"/>
        </w:rPr>
        <w:lastRenderedPageBreak/>
        <w:t>Wymagane natężenie oświetlenia poszczególnych pomieszczeń wg normy PN-EN 12464-1/2004</w:t>
      </w:r>
      <w:r w:rsidR="00FD7F28" w:rsidRPr="00AB41FE">
        <w:rPr>
          <w:rFonts w:asciiTheme="minorHAnsi" w:hAnsiTheme="minorHAnsi" w:cstheme="minorHAnsi"/>
          <w:sz w:val="24"/>
          <w:szCs w:val="24"/>
        </w:rPr>
        <w:t xml:space="preserve"> lub równoważne</w:t>
      </w:r>
      <w:r w:rsidRPr="00AB41FE">
        <w:rPr>
          <w:rFonts w:asciiTheme="minorHAnsi" w:hAnsiTheme="minorHAnsi" w:cstheme="minorHAnsi"/>
          <w:sz w:val="24"/>
          <w:szCs w:val="24"/>
        </w:rPr>
        <w:t>:</w:t>
      </w:r>
    </w:p>
    <w:p w14:paraId="1A49D7F3" w14:textId="77777777" w:rsidR="002B40AE" w:rsidRPr="00AB41FE" w:rsidRDefault="002B40AE" w:rsidP="002B40AE">
      <w:pPr>
        <w:numPr>
          <w:ilvl w:val="0"/>
          <w:numId w:val="15"/>
        </w:numPr>
        <w:tabs>
          <w:tab w:val="left" w:pos="360"/>
          <w:tab w:val="left" w:pos="720"/>
        </w:tabs>
        <w:suppressAutoHyphens w:val="0"/>
        <w:autoSpaceDN w:val="0"/>
        <w:adjustRightInd w:val="0"/>
        <w:spacing w:after="0" w:line="100" w:lineRule="atLeast"/>
        <w:ind w:hanging="720"/>
        <w:jc w:val="both"/>
        <w:rPr>
          <w:rFonts w:asciiTheme="minorHAnsi" w:hAnsiTheme="minorHAnsi" w:cstheme="minorHAnsi"/>
          <w:sz w:val="24"/>
          <w:szCs w:val="24"/>
        </w:rPr>
      </w:pPr>
      <w:r w:rsidRPr="00AB41FE">
        <w:rPr>
          <w:rFonts w:asciiTheme="minorHAnsi" w:hAnsiTheme="minorHAnsi" w:cstheme="minorHAnsi"/>
          <w:sz w:val="24"/>
          <w:szCs w:val="24"/>
        </w:rPr>
        <w:t>pokoje personelu – 300 lx,</w:t>
      </w:r>
    </w:p>
    <w:p w14:paraId="1DEE5215" w14:textId="77777777" w:rsidR="002B40AE" w:rsidRPr="00AB41FE" w:rsidRDefault="002B40AE" w:rsidP="002B40AE">
      <w:pPr>
        <w:numPr>
          <w:ilvl w:val="0"/>
          <w:numId w:val="15"/>
        </w:numPr>
        <w:tabs>
          <w:tab w:val="left" w:pos="360"/>
          <w:tab w:val="left" w:pos="720"/>
        </w:tabs>
        <w:suppressAutoHyphens w:val="0"/>
        <w:autoSpaceDN w:val="0"/>
        <w:adjustRightInd w:val="0"/>
        <w:spacing w:after="0" w:line="100" w:lineRule="atLeast"/>
        <w:ind w:hanging="720"/>
        <w:jc w:val="both"/>
        <w:rPr>
          <w:rFonts w:asciiTheme="minorHAnsi" w:hAnsiTheme="minorHAnsi" w:cstheme="minorHAnsi"/>
          <w:sz w:val="24"/>
          <w:szCs w:val="24"/>
        </w:rPr>
      </w:pPr>
      <w:r w:rsidRPr="00AB41FE">
        <w:rPr>
          <w:rFonts w:asciiTheme="minorHAnsi" w:hAnsiTheme="minorHAnsi" w:cstheme="minorHAnsi"/>
          <w:sz w:val="24"/>
          <w:szCs w:val="24"/>
        </w:rPr>
        <w:t>pokoje łóżkowe oddziałów – 100 lx (oświetlenie ogólne), 300 lx (oświetlenie do czytania)</w:t>
      </w:r>
    </w:p>
    <w:p w14:paraId="5ACFAA12" w14:textId="77777777" w:rsidR="002B40AE" w:rsidRPr="00AB41FE" w:rsidRDefault="002B40AE" w:rsidP="002B40AE">
      <w:pPr>
        <w:numPr>
          <w:ilvl w:val="0"/>
          <w:numId w:val="15"/>
        </w:numPr>
        <w:tabs>
          <w:tab w:val="left" w:pos="360"/>
          <w:tab w:val="left" w:pos="720"/>
        </w:tabs>
        <w:suppressAutoHyphens w:val="0"/>
        <w:autoSpaceDN w:val="0"/>
        <w:adjustRightInd w:val="0"/>
        <w:spacing w:after="0" w:line="100" w:lineRule="atLeast"/>
        <w:ind w:hanging="720"/>
        <w:jc w:val="both"/>
        <w:rPr>
          <w:rFonts w:asciiTheme="minorHAnsi" w:hAnsiTheme="minorHAnsi" w:cstheme="minorHAnsi"/>
          <w:sz w:val="24"/>
          <w:szCs w:val="24"/>
        </w:rPr>
      </w:pPr>
      <w:r w:rsidRPr="00AB41FE">
        <w:rPr>
          <w:rFonts w:asciiTheme="minorHAnsi" w:hAnsiTheme="minorHAnsi" w:cstheme="minorHAnsi"/>
          <w:sz w:val="24"/>
          <w:szCs w:val="24"/>
        </w:rPr>
        <w:t>gabinet badań – 500 lx,</w:t>
      </w:r>
    </w:p>
    <w:p w14:paraId="6BBC6873" w14:textId="77777777" w:rsidR="002B40AE" w:rsidRPr="00AB41FE" w:rsidRDefault="002B40AE" w:rsidP="002B40AE">
      <w:pPr>
        <w:numPr>
          <w:ilvl w:val="0"/>
          <w:numId w:val="15"/>
        </w:numPr>
        <w:tabs>
          <w:tab w:val="left" w:pos="360"/>
          <w:tab w:val="left" w:pos="720"/>
        </w:tabs>
        <w:suppressAutoHyphens w:val="0"/>
        <w:autoSpaceDN w:val="0"/>
        <w:adjustRightInd w:val="0"/>
        <w:spacing w:after="0" w:line="100" w:lineRule="atLeast"/>
        <w:ind w:hanging="720"/>
        <w:jc w:val="both"/>
        <w:rPr>
          <w:rFonts w:asciiTheme="minorHAnsi" w:hAnsiTheme="minorHAnsi" w:cstheme="minorHAnsi"/>
          <w:sz w:val="24"/>
          <w:szCs w:val="24"/>
        </w:rPr>
      </w:pPr>
      <w:r w:rsidRPr="00AB41FE">
        <w:rPr>
          <w:rFonts w:asciiTheme="minorHAnsi" w:hAnsiTheme="minorHAnsi" w:cstheme="minorHAnsi"/>
          <w:sz w:val="24"/>
          <w:szCs w:val="24"/>
        </w:rPr>
        <w:t>gabinet zabiegowy – 1000 lx,</w:t>
      </w:r>
    </w:p>
    <w:p w14:paraId="360003E8" w14:textId="77777777" w:rsidR="002B40AE" w:rsidRPr="00AB41FE" w:rsidRDefault="002B40AE" w:rsidP="002B40AE">
      <w:pPr>
        <w:numPr>
          <w:ilvl w:val="0"/>
          <w:numId w:val="15"/>
        </w:numPr>
        <w:tabs>
          <w:tab w:val="left" w:pos="360"/>
          <w:tab w:val="left" w:pos="720"/>
        </w:tabs>
        <w:suppressAutoHyphens w:val="0"/>
        <w:autoSpaceDN w:val="0"/>
        <w:adjustRightInd w:val="0"/>
        <w:spacing w:after="0" w:line="100" w:lineRule="atLeast"/>
        <w:ind w:hanging="720"/>
        <w:jc w:val="both"/>
        <w:rPr>
          <w:rFonts w:asciiTheme="minorHAnsi" w:hAnsiTheme="minorHAnsi" w:cstheme="minorHAnsi"/>
          <w:sz w:val="24"/>
          <w:szCs w:val="24"/>
        </w:rPr>
      </w:pPr>
      <w:r w:rsidRPr="00AB41FE">
        <w:rPr>
          <w:rFonts w:asciiTheme="minorHAnsi" w:hAnsiTheme="minorHAnsi" w:cstheme="minorHAnsi"/>
          <w:sz w:val="24"/>
          <w:szCs w:val="24"/>
        </w:rPr>
        <w:t>pokoje przedoperacyjne i pooperacyjne – 500 lx</w:t>
      </w:r>
    </w:p>
    <w:p w14:paraId="39A2A623" w14:textId="77777777" w:rsidR="002B40AE" w:rsidRPr="00AB41FE" w:rsidRDefault="002B40AE" w:rsidP="002B40AE">
      <w:pPr>
        <w:numPr>
          <w:ilvl w:val="0"/>
          <w:numId w:val="15"/>
        </w:numPr>
        <w:tabs>
          <w:tab w:val="left" w:pos="360"/>
          <w:tab w:val="left" w:pos="720"/>
        </w:tabs>
        <w:suppressAutoHyphens w:val="0"/>
        <w:autoSpaceDN w:val="0"/>
        <w:adjustRightInd w:val="0"/>
        <w:spacing w:after="0" w:line="100" w:lineRule="atLeast"/>
        <w:ind w:hanging="720"/>
        <w:jc w:val="both"/>
        <w:rPr>
          <w:rFonts w:asciiTheme="minorHAnsi" w:hAnsiTheme="minorHAnsi" w:cstheme="minorHAnsi"/>
          <w:sz w:val="24"/>
          <w:szCs w:val="24"/>
        </w:rPr>
      </w:pPr>
      <w:r w:rsidRPr="00AB41FE">
        <w:rPr>
          <w:rFonts w:asciiTheme="minorHAnsi" w:hAnsiTheme="minorHAnsi" w:cstheme="minorHAnsi"/>
          <w:sz w:val="24"/>
          <w:szCs w:val="24"/>
        </w:rPr>
        <w:t>strefy komunikacji i korytarze – 100lx</w:t>
      </w:r>
    </w:p>
    <w:p w14:paraId="4C6AEB15" w14:textId="77777777" w:rsidR="002B40AE" w:rsidRPr="00AB41FE" w:rsidRDefault="002B40AE" w:rsidP="002B40AE">
      <w:pPr>
        <w:numPr>
          <w:ilvl w:val="0"/>
          <w:numId w:val="15"/>
        </w:numPr>
        <w:tabs>
          <w:tab w:val="left" w:pos="360"/>
          <w:tab w:val="left" w:pos="720"/>
        </w:tabs>
        <w:suppressAutoHyphens w:val="0"/>
        <w:autoSpaceDN w:val="0"/>
        <w:adjustRightInd w:val="0"/>
        <w:spacing w:after="0" w:line="100" w:lineRule="atLeast"/>
        <w:ind w:hanging="720"/>
        <w:jc w:val="both"/>
        <w:rPr>
          <w:rFonts w:asciiTheme="minorHAnsi" w:hAnsiTheme="minorHAnsi" w:cstheme="minorHAnsi"/>
          <w:sz w:val="24"/>
          <w:szCs w:val="24"/>
        </w:rPr>
      </w:pPr>
      <w:r w:rsidRPr="00AB41FE">
        <w:rPr>
          <w:rFonts w:asciiTheme="minorHAnsi" w:hAnsiTheme="minorHAnsi" w:cstheme="minorHAnsi"/>
          <w:sz w:val="24"/>
          <w:szCs w:val="24"/>
        </w:rPr>
        <w:t xml:space="preserve">pomieszczenia </w:t>
      </w:r>
      <w:proofErr w:type="spellStart"/>
      <w:r w:rsidRPr="00AB41FE">
        <w:rPr>
          <w:rFonts w:asciiTheme="minorHAnsi" w:hAnsiTheme="minorHAnsi" w:cstheme="minorHAnsi"/>
          <w:sz w:val="24"/>
          <w:szCs w:val="24"/>
        </w:rPr>
        <w:t>higieniczno</w:t>
      </w:r>
      <w:proofErr w:type="spellEnd"/>
      <w:r w:rsidRPr="00AB41FE">
        <w:rPr>
          <w:rFonts w:asciiTheme="minorHAnsi" w:hAnsiTheme="minorHAnsi" w:cstheme="minorHAnsi"/>
          <w:sz w:val="24"/>
          <w:szCs w:val="24"/>
        </w:rPr>
        <w:t xml:space="preserve"> – sanitarne – 200lx.</w:t>
      </w:r>
    </w:p>
    <w:p w14:paraId="2C6E8154" w14:textId="77777777" w:rsidR="002B40AE" w:rsidRPr="00AB41FE" w:rsidRDefault="002B40AE" w:rsidP="002B40AE">
      <w:pPr>
        <w:autoSpaceDN w:val="0"/>
        <w:adjustRightInd w:val="0"/>
        <w:spacing w:after="0" w:line="240" w:lineRule="auto"/>
        <w:ind w:left="1134" w:firstLine="141"/>
        <w:rPr>
          <w:rFonts w:asciiTheme="minorHAnsi" w:hAnsiTheme="minorHAnsi" w:cstheme="minorHAnsi"/>
          <w:sz w:val="24"/>
          <w:szCs w:val="24"/>
        </w:rPr>
      </w:pPr>
    </w:p>
    <w:p w14:paraId="26644D5B" w14:textId="77777777" w:rsidR="002B40AE" w:rsidRPr="00AB41FE" w:rsidRDefault="002B40AE" w:rsidP="00EA23B4">
      <w:pPr>
        <w:autoSpaceDN w:val="0"/>
        <w:adjustRightInd w:val="0"/>
        <w:spacing w:after="140" w:line="240" w:lineRule="auto"/>
        <w:rPr>
          <w:rFonts w:asciiTheme="minorHAnsi" w:hAnsiTheme="minorHAnsi" w:cstheme="minorHAnsi"/>
          <w:sz w:val="24"/>
          <w:szCs w:val="24"/>
        </w:rPr>
      </w:pPr>
      <w:r w:rsidRPr="00AB41FE">
        <w:rPr>
          <w:rFonts w:asciiTheme="minorHAnsi" w:hAnsiTheme="minorHAnsi" w:cstheme="minorHAnsi"/>
          <w:sz w:val="24"/>
          <w:szCs w:val="24"/>
        </w:rPr>
        <w:t>Natężenie światła potwierdzić pomiarami powykonawczymi.</w:t>
      </w:r>
    </w:p>
    <w:p w14:paraId="7755BDCC" w14:textId="77777777" w:rsidR="001F4F74" w:rsidRPr="00AB41FE" w:rsidRDefault="001F4F74" w:rsidP="006A3B0A">
      <w:pPr>
        <w:pStyle w:val="Textbody"/>
        <w:rPr>
          <w:rFonts w:asciiTheme="minorHAnsi" w:hAnsiTheme="minorHAnsi" w:cstheme="minorHAnsi"/>
          <w:color w:val="FF0000"/>
        </w:rPr>
      </w:pPr>
    </w:p>
    <w:p w14:paraId="7FDEFCFF" w14:textId="255C8634" w:rsidR="00DA7CA5" w:rsidRPr="00AB41FE" w:rsidRDefault="00E12081" w:rsidP="008C3C1B">
      <w:pPr>
        <w:pStyle w:val="Textbody"/>
        <w:rPr>
          <w:rFonts w:asciiTheme="minorHAnsi" w:hAnsiTheme="minorHAnsi" w:cstheme="minorHAnsi"/>
          <w:b/>
          <w:color w:val="000000" w:themeColor="text1"/>
        </w:rPr>
      </w:pPr>
      <w:r w:rsidRPr="00AB41FE">
        <w:rPr>
          <w:rFonts w:asciiTheme="minorHAnsi" w:hAnsiTheme="minorHAnsi" w:cstheme="minorHAnsi"/>
          <w:b/>
          <w:color w:val="000000" w:themeColor="text1"/>
        </w:rPr>
        <w:t xml:space="preserve">Wszystkie prace należy wykonać zgodnie z </w:t>
      </w:r>
      <w:r w:rsidR="005D6DA4" w:rsidRPr="00AB41FE">
        <w:rPr>
          <w:rFonts w:asciiTheme="minorHAnsi" w:hAnsiTheme="minorHAnsi" w:cstheme="minorHAnsi"/>
          <w:b/>
          <w:color w:val="000000" w:themeColor="text1"/>
        </w:rPr>
        <w:t xml:space="preserve">przepisami  BHP i </w:t>
      </w:r>
      <w:proofErr w:type="spellStart"/>
      <w:r w:rsidR="005D6DA4" w:rsidRPr="00AB41FE">
        <w:rPr>
          <w:rFonts w:asciiTheme="minorHAnsi" w:hAnsiTheme="minorHAnsi" w:cstheme="minorHAnsi"/>
          <w:b/>
          <w:color w:val="000000" w:themeColor="text1"/>
        </w:rPr>
        <w:t>Poż</w:t>
      </w:r>
      <w:proofErr w:type="spellEnd"/>
      <w:r w:rsidR="005D6DA4" w:rsidRPr="00AB41FE">
        <w:rPr>
          <w:rFonts w:asciiTheme="minorHAnsi" w:hAnsiTheme="minorHAnsi" w:cstheme="minorHAnsi"/>
          <w:b/>
          <w:color w:val="000000" w:themeColor="text1"/>
        </w:rPr>
        <w:t>.</w:t>
      </w:r>
    </w:p>
    <w:p w14:paraId="76B4D4BB" w14:textId="77777777" w:rsidR="00661940" w:rsidRPr="00AB41FE" w:rsidRDefault="00661940" w:rsidP="00661940">
      <w:pPr>
        <w:pStyle w:val="Textbody"/>
        <w:rPr>
          <w:rFonts w:asciiTheme="minorHAnsi" w:hAnsiTheme="minorHAnsi" w:cstheme="minorHAnsi"/>
          <w:b/>
          <w:color w:val="000000" w:themeColor="text1"/>
        </w:rPr>
      </w:pPr>
      <w:r w:rsidRPr="00AB41FE">
        <w:rPr>
          <w:rFonts w:asciiTheme="minorHAnsi" w:hAnsiTheme="minorHAnsi" w:cstheme="minorHAnsi"/>
          <w:b/>
          <w:color w:val="000000" w:themeColor="text1"/>
        </w:rPr>
        <w:t>Ważne:</w:t>
      </w:r>
    </w:p>
    <w:p w14:paraId="1251FE4D" w14:textId="77777777" w:rsidR="00661940" w:rsidRPr="00AB41FE" w:rsidRDefault="00661940" w:rsidP="00661940">
      <w:pPr>
        <w:pStyle w:val="Textbody"/>
        <w:rPr>
          <w:rFonts w:asciiTheme="minorHAnsi" w:hAnsiTheme="minorHAnsi" w:cstheme="minorHAnsi"/>
          <w:b/>
          <w:color w:val="000000" w:themeColor="text1"/>
        </w:rPr>
      </w:pPr>
      <w:r w:rsidRPr="00AB41FE">
        <w:rPr>
          <w:rFonts w:asciiTheme="minorHAnsi" w:hAnsiTheme="minorHAnsi" w:cstheme="minorHAnsi"/>
          <w:b/>
          <w:color w:val="000000" w:themeColor="text1"/>
        </w:rPr>
        <w:t>Prace remontowe w placówkach medycznych muszą być prowadzone zgodnie z przepisami prawa, standardami higienicznymi i normami budowlanymi, a także z uwzględnieniem specyficznych wymagań dla pomieszczeń medycznych. </w:t>
      </w:r>
    </w:p>
    <w:p w14:paraId="69954BD6" w14:textId="77777777" w:rsidR="00661940" w:rsidRPr="00FD7F28" w:rsidRDefault="00661940" w:rsidP="008C3C1B">
      <w:pPr>
        <w:pStyle w:val="Textbody"/>
        <w:rPr>
          <w:rFonts w:asciiTheme="minorHAnsi" w:hAnsiTheme="minorHAnsi" w:cstheme="minorHAnsi"/>
          <w:b/>
          <w:color w:val="000000" w:themeColor="text1"/>
          <w:sz w:val="22"/>
          <w:szCs w:val="22"/>
        </w:rPr>
      </w:pPr>
    </w:p>
    <w:sectPr w:rsidR="00661940" w:rsidRPr="00FD7F28" w:rsidSect="00F157C7">
      <w:headerReference w:type="default" r:id="rId8"/>
      <w:footerReference w:type="default" r:id="rId9"/>
      <w:pgSz w:w="11906" w:h="16838"/>
      <w:pgMar w:top="1417" w:right="1417" w:bottom="1417" w:left="1417" w:header="114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3AD8C" w14:textId="77777777" w:rsidR="00765F17" w:rsidRDefault="00765F17" w:rsidP="00E42D6A">
      <w:pPr>
        <w:spacing w:after="0" w:line="240" w:lineRule="auto"/>
      </w:pPr>
      <w:r>
        <w:separator/>
      </w:r>
    </w:p>
  </w:endnote>
  <w:endnote w:type="continuationSeparator" w:id="0">
    <w:p w14:paraId="02A50153" w14:textId="77777777" w:rsidR="00765F17" w:rsidRDefault="00765F17" w:rsidP="00E42D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OpenSymbol">
    <w:altName w:val="Calibri"/>
    <w:charset w:val="00"/>
    <w:family w:val="auto"/>
    <w:pitch w:val="variable"/>
    <w:sig w:usb0="800000AF" w:usb1="1001ECEA" w:usb2="00000000" w:usb3="00000000" w:csb0="80000001"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Fira Sans Condensed SemiBold">
    <w:altName w:val="Calibri"/>
    <w:charset w:val="00"/>
    <w:family w:val="swiss"/>
    <w:pitch w:val="variable"/>
    <w:sig w:usb0="600002FF" w:usb1="00000001" w:usb2="00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54159" w14:textId="50BC106B" w:rsidR="00DC4202" w:rsidRPr="00DC4202" w:rsidRDefault="00DC4202" w:rsidP="00DC4202">
    <w:pPr>
      <w:pStyle w:val="Stopka"/>
      <w:spacing w:before="240"/>
      <w:rPr>
        <w:rFonts w:ascii="Century Gothic" w:hAnsi="Century Gothic"/>
        <w:b/>
        <w:color w:val="004685"/>
      </w:rPr>
    </w:pPr>
    <w:r w:rsidRPr="00344AD2">
      <w:rPr>
        <w:rFonts w:ascii="Fira Sans Condensed SemiBold" w:hAnsi="Fira Sans Condensed SemiBold" w:cs="Arial"/>
        <w:noProof/>
        <w:sz w:val="14"/>
        <w:szCs w:val="14"/>
        <w:lang w:val="en-AU"/>
      </w:rPr>
      <mc:AlternateContent>
        <mc:Choice Requires="wps">
          <w:drawing>
            <wp:anchor distT="0" distB="0" distL="114300" distR="114300" simplePos="0" relativeHeight="251661312" behindDoc="0" locked="0" layoutInCell="1" allowOverlap="1" wp14:anchorId="78166BF2" wp14:editId="0F381303">
              <wp:simplePos x="0" y="0"/>
              <wp:positionH relativeFrom="column">
                <wp:posOffset>0</wp:posOffset>
              </wp:positionH>
              <wp:positionV relativeFrom="paragraph">
                <wp:posOffset>0</wp:posOffset>
              </wp:positionV>
              <wp:extent cx="5725160" cy="0"/>
              <wp:effectExtent l="0" t="0" r="0" b="0"/>
              <wp:wrapNone/>
              <wp:docPr id="3" name="Łącznik prosty 3"/>
              <wp:cNvGraphicFramePr/>
              <a:graphic xmlns:a="http://schemas.openxmlformats.org/drawingml/2006/main">
                <a:graphicData uri="http://schemas.microsoft.com/office/word/2010/wordprocessingShape">
                  <wps:wsp>
                    <wps:cNvCnPr/>
                    <wps:spPr>
                      <a:xfrm>
                        <a:off x="0" y="0"/>
                        <a:ext cx="5725160" cy="0"/>
                      </a:xfrm>
                      <a:prstGeom prst="line">
                        <a:avLst/>
                      </a:prstGeom>
                      <a:noFill/>
                      <a:ln w="12700" cap="flat" cmpd="sng" algn="ctr">
                        <a:solidFill>
                          <a:srgbClr val="0069B4"/>
                        </a:solidFill>
                        <a:prstDash val="solid"/>
                        <a:miter lim="800000"/>
                      </a:ln>
                      <a:effectLst/>
                    </wps:spPr>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D9B2C85" id="Łącznik prosty 3"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0" to="450.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" strokecolor="#0069b4" strokeweight="1pt">
              <v:stroke joinstyle="miter"/>
            </v:line>
          </w:pict>
        </mc:Fallback>
      </mc:AlternateContent>
    </w:r>
    <w:r>
      <w:rPr>
        <w:rFonts w:ascii="Century Gothic" w:hAnsi="Century Gothic"/>
        <w:b/>
        <w:color w:val="004685"/>
      </w:rPr>
      <w:t>Szpitale Pomorskie Sp. z o.o.</w:t>
    </w:r>
    <w:r>
      <w:rPr>
        <w:b/>
        <w:lang w:eastAsia="pl-PL"/>
      </w:rPr>
      <w:t xml:space="preserve"> </w:t>
    </w:r>
  </w:p>
  <w:p w14:paraId="0188A384" w14:textId="77777777" w:rsidR="00DC4202" w:rsidRDefault="00DC4202" w:rsidP="00DC4202">
    <w:pPr>
      <w:pStyle w:val="Stopka"/>
      <w:rPr>
        <w:rFonts w:ascii="Century Gothic" w:hAnsi="Century Gothic"/>
        <w:color w:val="004685"/>
        <w:sz w:val="18"/>
        <w:szCs w:val="18"/>
      </w:rPr>
    </w:pPr>
    <w:r>
      <w:rPr>
        <w:rFonts w:ascii="Century Gothic" w:hAnsi="Century Gothic"/>
        <w:color w:val="004685"/>
        <w:sz w:val="18"/>
        <w:szCs w:val="18"/>
      </w:rPr>
      <w:t xml:space="preserve">ul. Powstania Styczniowego 1, 81-519 Gdynia | tel. + 48 58 72 60 119; fax +48 58 72 60  332 </w:t>
    </w:r>
  </w:p>
  <w:p w14:paraId="71F5AA90" w14:textId="77777777" w:rsidR="00DC4202" w:rsidRDefault="00DC4202" w:rsidP="00DC4202">
    <w:pPr>
      <w:pStyle w:val="Stopka"/>
      <w:rPr>
        <w:rFonts w:ascii="Century Gothic" w:hAnsi="Century Gothic"/>
        <w:color w:val="004685"/>
        <w:sz w:val="18"/>
        <w:szCs w:val="18"/>
      </w:rPr>
    </w:pPr>
    <w:r>
      <w:rPr>
        <w:rFonts w:ascii="Century Gothic" w:hAnsi="Century Gothic"/>
        <w:color w:val="004685"/>
        <w:sz w:val="18"/>
        <w:szCs w:val="18"/>
      </w:rPr>
      <w:t xml:space="preserve">Sąd Rejonowy Gdańsk-Północ w Gdańsku, VIII Wydział Gospodarczy KRS 0000492201 </w:t>
    </w:r>
  </w:p>
  <w:p w14:paraId="789D3C35" w14:textId="79A739EF" w:rsidR="00DC4202" w:rsidRDefault="00DC4202" w:rsidP="00DC4202">
    <w:pPr>
      <w:pStyle w:val="Stopka"/>
    </w:pPr>
    <w:r>
      <w:rPr>
        <w:rFonts w:ascii="Century Gothic" w:hAnsi="Century Gothic"/>
        <w:color w:val="004685"/>
        <w:sz w:val="18"/>
        <w:szCs w:val="18"/>
      </w:rPr>
      <w:t xml:space="preserve">| kapitał zakładowy: </w:t>
    </w:r>
    <w:r w:rsidR="000435CA">
      <w:rPr>
        <w:rFonts w:ascii="Century Gothic" w:hAnsi="Century Gothic"/>
        <w:color w:val="004685"/>
        <w:sz w:val="18"/>
        <w:szCs w:val="18"/>
      </w:rPr>
      <w:t>1</w:t>
    </w:r>
    <w:r w:rsidR="0004287E">
      <w:rPr>
        <w:rFonts w:ascii="Century Gothic" w:hAnsi="Century Gothic"/>
        <w:color w:val="004685"/>
        <w:sz w:val="18"/>
        <w:szCs w:val="18"/>
      </w:rPr>
      <w:t>87 261 5</w:t>
    </w:r>
    <w:r w:rsidR="000435CA">
      <w:rPr>
        <w:rFonts w:ascii="Century Gothic" w:hAnsi="Century Gothic"/>
        <w:color w:val="004685"/>
        <w:sz w:val="18"/>
        <w:szCs w:val="18"/>
      </w:rPr>
      <w:t xml:space="preserve">00,00 </w:t>
    </w:r>
    <w:r>
      <w:rPr>
        <w:rFonts w:ascii="Century Gothic" w:hAnsi="Century Gothic"/>
        <w:color w:val="004685"/>
        <w:sz w:val="18"/>
        <w:szCs w:val="18"/>
      </w:rPr>
      <w:t>zł</w:t>
    </w:r>
  </w:p>
  <w:p w14:paraId="431BABA0" w14:textId="77777777" w:rsidR="00DC4202" w:rsidRDefault="00DC4202" w:rsidP="00DC4202">
    <w:pPr>
      <w:pStyle w:val="Stopka"/>
      <w:rPr>
        <w:rFonts w:ascii="Century Gothic" w:hAnsi="Century Gothic"/>
        <w:color w:val="004685"/>
        <w:sz w:val="18"/>
        <w:szCs w:val="18"/>
      </w:rPr>
    </w:pPr>
  </w:p>
  <w:p w14:paraId="1793E208" w14:textId="77777777" w:rsidR="00DC4202" w:rsidRDefault="00DC4202" w:rsidP="00DC4202">
    <w:pPr>
      <w:pStyle w:val="Stopka"/>
      <w:rPr>
        <w:rFonts w:ascii="Century Gothic" w:hAnsi="Century Gothic"/>
        <w:color w:val="004685"/>
        <w:sz w:val="18"/>
        <w:szCs w:val="18"/>
      </w:rPr>
    </w:pPr>
    <w:r>
      <w:rPr>
        <w:rFonts w:ascii="Century Gothic" w:hAnsi="Century Gothic"/>
        <w:color w:val="004685"/>
        <w:sz w:val="18"/>
        <w:szCs w:val="18"/>
      </w:rPr>
      <w:t>NIP 586 22 86 770 | REGON 190 14 16 12 | Bank PKO BP S.A. nr 68 1440 1084 0000 0000 0011 0148</w:t>
    </w:r>
  </w:p>
  <w:p w14:paraId="4FC19157" w14:textId="3EBAAE54" w:rsidR="00E42D6A" w:rsidRPr="003E114E" w:rsidRDefault="00DC4202" w:rsidP="003E114E">
    <w:pPr>
      <w:pStyle w:val="Stopka"/>
      <w:rPr>
        <w:rFonts w:ascii="Century Gothic" w:hAnsi="Century Gothic"/>
        <w:color w:val="004685"/>
        <w:sz w:val="18"/>
        <w:szCs w:val="18"/>
      </w:rPr>
    </w:pPr>
    <w:r>
      <w:rPr>
        <w:rFonts w:ascii="Century Gothic" w:hAnsi="Century Gothic"/>
        <w:color w:val="004685"/>
        <w:sz w:val="18"/>
        <w:szCs w:val="18"/>
      </w:rPr>
      <w:t>e-mail: sekretariat@szpitalepomorskie.eu |</w:t>
    </w:r>
    <w:r>
      <w:rPr>
        <w:rFonts w:ascii="Century Gothic" w:hAnsi="Century Gothic"/>
        <w:b/>
        <w:color w:val="004685"/>
        <w:sz w:val="18"/>
        <w:szCs w:val="18"/>
      </w:rPr>
      <w:t xml:space="preserve"> szpitalepomorskie.eu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AC778" w14:textId="77777777" w:rsidR="00765F17" w:rsidRDefault="00765F17" w:rsidP="00E42D6A">
      <w:pPr>
        <w:spacing w:after="0" w:line="240" w:lineRule="auto"/>
      </w:pPr>
      <w:r>
        <w:separator/>
      </w:r>
    </w:p>
  </w:footnote>
  <w:footnote w:type="continuationSeparator" w:id="0">
    <w:p w14:paraId="20B02EF4" w14:textId="77777777" w:rsidR="00765F17" w:rsidRDefault="00765F17" w:rsidP="00E42D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44315" w14:textId="4CF29EDA" w:rsidR="00AA25B2" w:rsidRPr="00FE0095" w:rsidRDefault="00054BD8" w:rsidP="00FE0095">
    <w:pPr>
      <w:pStyle w:val="Nagwek"/>
    </w:pPr>
    <w:r>
      <w:rPr>
        <w:noProof/>
      </w:rPr>
      <w:drawing>
        <wp:inline distT="0" distB="0" distL="0" distR="0" wp14:anchorId="03B43773" wp14:editId="7C600EAE">
          <wp:extent cx="2729950" cy="360000"/>
          <wp:effectExtent l="0" t="0" r="0" b="2540"/>
          <wp:docPr id="1404997182" name="Obraz 1404997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rotWithShape="1">
                  <a:blip r:embed="rId1">
                    <a:extLst>
                      <a:ext uri="{28A0092B-C50C-407E-A947-70E740481C1C}">
                        <a14:useLocalDpi xmlns:a14="http://schemas.microsoft.com/office/drawing/2010/main" val="0"/>
                      </a:ext>
                    </a:extLst>
                  </a:blip>
                  <a:srcRect l="5979" t="25739" r="6165" b="25870"/>
                  <a:stretch/>
                </pic:blipFill>
                <pic:spPr bwMode="auto">
                  <a:xfrm>
                    <a:off x="0" y="0"/>
                    <a:ext cx="2729950" cy="36000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hybridMultilevel"/>
    <w:tmpl w:val="FFFFFFFF"/>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7"/>
    <w:multiLevelType w:val="hybridMultilevel"/>
    <w:tmpl w:val="FFFFFFFF"/>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A6D1992"/>
    <w:multiLevelType w:val="hybridMultilevel"/>
    <w:tmpl w:val="5A4466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D941D7E"/>
    <w:multiLevelType w:val="hybridMultilevel"/>
    <w:tmpl w:val="DF0A165A"/>
    <w:lvl w:ilvl="0" w:tplc="F94675B6">
      <w:start w:val="3"/>
      <w:numFmt w:val="decimal"/>
      <w:lvlText w:val="%1."/>
      <w:lvlJc w:val="left"/>
      <w:pPr>
        <w:ind w:left="720" w:hanging="360"/>
      </w:pPr>
      <w:rPr>
        <w:rFonts w:hint="default"/>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6821C7"/>
    <w:multiLevelType w:val="hybridMultilevel"/>
    <w:tmpl w:val="C5A4AD7C"/>
    <w:lvl w:ilvl="0" w:tplc="956AA7C6">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 w15:restartNumberingAfterBreak="0">
    <w:nsid w:val="149D7756"/>
    <w:multiLevelType w:val="hybridMultilevel"/>
    <w:tmpl w:val="65BC4E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BD444D"/>
    <w:multiLevelType w:val="hybridMultilevel"/>
    <w:tmpl w:val="CC7E7570"/>
    <w:lvl w:ilvl="0" w:tplc="721E4558">
      <w:start w:val="4"/>
      <w:numFmt w:val="decimal"/>
      <w:lvlText w:val="%1."/>
      <w:lvlJc w:val="left"/>
      <w:pPr>
        <w:ind w:left="786"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B65CE1"/>
    <w:multiLevelType w:val="hybridMultilevel"/>
    <w:tmpl w:val="3A1EEBAC"/>
    <w:lvl w:ilvl="0" w:tplc="A9781030">
      <w:start w:val="6"/>
      <w:numFmt w:val="decimal"/>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1C66AC6"/>
    <w:multiLevelType w:val="hybridMultilevel"/>
    <w:tmpl w:val="C5A4AD7C"/>
    <w:lvl w:ilvl="0" w:tplc="956AA7C6">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9" w15:restartNumberingAfterBreak="0">
    <w:nsid w:val="23C90467"/>
    <w:multiLevelType w:val="hybridMultilevel"/>
    <w:tmpl w:val="26165EDA"/>
    <w:lvl w:ilvl="0" w:tplc="6FD0E336">
      <w:start w:val="10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7965A25"/>
    <w:multiLevelType w:val="hybridMultilevel"/>
    <w:tmpl w:val="F2787AEE"/>
    <w:lvl w:ilvl="0" w:tplc="9920E724">
      <w:start w:val="6"/>
      <w:numFmt w:val="decimal"/>
      <w:lvlText w:val="%1."/>
      <w:lvlJc w:val="left"/>
      <w:pPr>
        <w:ind w:left="720" w:hanging="360"/>
      </w:pPr>
      <w:rPr>
        <w:rFonts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8B56695"/>
    <w:multiLevelType w:val="hybridMultilevel"/>
    <w:tmpl w:val="13589F94"/>
    <w:lvl w:ilvl="0" w:tplc="2DDC95B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39006348"/>
    <w:multiLevelType w:val="multilevel"/>
    <w:tmpl w:val="10A021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C0F4FD8"/>
    <w:multiLevelType w:val="hybridMultilevel"/>
    <w:tmpl w:val="D2D6F652"/>
    <w:lvl w:ilvl="0" w:tplc="A6F8268C">
      <w:start w:val="1"/>
      <w:numFmt w:val="lowerLetter"/>
      <w:lvlText w:val="%1)"/>
      <w:lvlJc w:val="left"/>
      <w:pPr>
        <w:ind w:left="2292" w:hanging="360"/>
      </w:pPr>
      <w:rPr>
        <w:b w:val="0"/>
        <w:bCs w:val="0"/>
        <w:strike w:val="0"/>
        <w:dstrike w:val="0"/>
        <w:u w:val="none"/>
        <w:effect w:val="none"/>
      </w:rPr>
    </w:lvl>
    <w:lvl w:ilvl="1" w:tplc="04150019">
      <w:start w:val="1"/>
      <w:numFmt w:val="lowerLetter"/>
      <w:lvlText w:val="%2."/>
      <w:lvlJc w:val="left"/>
      <w:pPr>
        <w:ind w:left="2292" w:hanging="360"/>
      </w:pPr>
    </w:lvl>
    <w:lvl w:ilvl="2" w:tplc="0415001B">
      <w:start w:val="1"/>
      <w:numFmt w:val="lowerRoman"/>
      <w:lvlText w:val="%3."/>
      <w:lvlJc w:val="right"/>
      <w:pPr>
        <w:ind w:left="3012" w:hanging="180"/>
      </w:pPr>
    </w:lvl>
    <w:lvl w:ilvl="3" w:tplc="0415000F">
      <w:start w:val="1"/>
      <w:numFmt w:val="decimal"/>
      <w:lvlText w:val="%4."/>
      <w:lvlJc w:val="left"/>
      <w:pPr>
        <w:ind w:left="3732" w:hanging="360"/>
      </w:pPr>
    </w:lvl>
    <w:lvl w:ilvl="4" w:tplc="04150019">
      <w:start w:val="1"/>
      <w:numFmt w:val="lowerLetter"/>
      <w:lvlText w:val="%5."/>
      <w:lvlJc w:val="left"/>
      <w:pPr>
        <w:ind w:left="4452" w:hanging="360"/>
      </w:pPr>
    </w:lvl>
    <w:lvl w:ilvl="5" w:tplc="0415001B">
      <w:start w:val="1"/>
      <w:numFmt w:val="lowerRoman"/>
      <w:lvlText w:val="%6."/>
      <w:lvlJc w:val="right"/>
      <w:pPr>
        <w:ind w:left="5172" w:hanging="180"/>
      </w:pPr>
    </w:lvl>
    <w:lvl w:ilvl="6" w:tplc="0415000F">
      <w:start w:val="1"/>
      <w:numFmt w:val="decimal"/>
      <w:lvlText w:val="%7."/>
      <w:lvlJc w:val="left"/>
      <w:pPr>
        <w:ind w:left="5892" w:hanging="360"/>
      </w:pPr>
    </w:lvl>
    <w:lvl w:ilvl="7" w:tplc="04150019">
      <w:start w:val="1"/>
      <w:numFmt w:val="lowerLetter"/>
      <w:lvlText w:val="%8."/>
      <w:lvlJc w:val="left"/>
      <w:pPr>
        <w:ind w:left="6612" w:hanging="360"/>
      </w:pPr>
    </w:lvl>
    <w:lvl w:ilvl="8" w:tplc="0415001B">
      <w:start w:val="1"/>
      <w:numFmt w:val="lowerRoman"/>
      <w:lvlText w:val="%9."/>
      <w:lvlJc w:val="right"/>
      <w:pPr>
        <w:ind w:left="7332" w:hanging="180"/>
      </w:pPr>
    </w:lvl>
  </w:abstractNum>
  <w:abstractNum w:abstractNumId="14" w15:restartNumberingAfterBreak="0">
    <w:nsid w:val="3F1373CB"/>
    <w:multiLevelType w:val="multilevel"/>
    <w:tmpl w:val="0930C9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05F4A14"/>
    <w:multiLevelType w:val="hybridMultilevel"/>
    <w:tmpl w:val="510EFE52"/>
    <w:lvl w:ilvl="0" w:tplc="71CC375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7F24C9F"/>
    <w:multiLevelType w:val="hybridMultilevel"/>
    <w:tmpl w:val="8A066B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1DA6DB8"/>
    <w:multiLevelType w:val="multilevel"/>
    <w:tmpl w:val="9DDA3872"/>
    <w:lvl w:ilvl="0">
      <w:start w:val="1"/>
      <w:numFmt w:val="decimal"/>
      <w:lvlText w:val="%1."/>
      <w:lvlJc w:val="left"/>
      <w:pPr>
        <w:tabs>
          <w:tab w:val="num" w:pos="0"/>
        </w:tabs>
        <w:ind w:left="720" w:hanging="360"/>
      </w:pPr>
      <w:rPr>
        <w:rFonts w:ascii="Calibri" w:eastAsia="Calibri" w:hAnsi="Calibri" w:cs="Calibri"/>
        <w:b/>
        <w:sz w:val="18"/>
        <w:szCs w:val="18"/>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440" w:hanging="360"/>
      </w:pPr>
    </w:lvl>
    <w:lvl w:ilvl="3">
      <w:start w:val="1"/>
      <w:numFmt w:val="decimal"/>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Roman"/>
      <w:lvlText w:val="%6."/>
      <w:lvlJc w:val="right"/>
      <w:pPr>
        <w:tabs>
          <w:tab w:val="num" w:pos="0"/>
        </w:tabs>
        <w:ind w:left="2520" w:hanging="360"/>
      </w:p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right"/>
      <w:pPr>
        <w:tabs>
          <w:tab w:val="num" w:pos="0"/>
        </w:tabs>
        <w:ind w:left="3600" w:hanging="360"/>
      </w:pPr>
    </w:lvl>
  </w:abstractNum>
  <w:abstractNum w:abstractNumId="18" w15:restartNumberingAfterBreak="0">
    <w:nsid w:val="525F5BB5"/>
    <w:multiLevelType w:val="hybridMultilevel"/>
    <w:tmpl w:val="F04410A4"/>
    <w:lvl w:ilvl="0" w:tplc="04150017">
      <w:start w:val="1"/>
      <w:numFmt w:val="lowerLetter"/>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19" w15:restartNumberingAfterBreak="0">
    <w:nsid w:val="60FE4059"/>
    <w:multiLevelType w:val="hybridMultilevel"/>
    <w:tmpl w:val="81E23B76"/>
    <w:lvl w:ilvl="0" w:tplc="68B8E24C">
      <w:start w:val="1"/>
      <w:numFmt w:val="lowerLetter"/>
      <w:lvlText w:val="%1)"/>
      <w:lvlJc w:val="left"/>
      <w:pPr>
        <w:ind w:left="1077" w:hanging="360"/>
      </w:pPr>
      <w:rPr>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0" w15:restartNumberingAfterBreak="0">
    <w:nsid w:val="6B421E04"/>
    <w:multiLevelType w:val="hybridMultilevel"/>
    <w:tmpl w:val="85A6D2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D373485"/>
    <w:multiLevelType w:val="multilevel"/>
    <w:tmpl w:val="F9105D30"/>
    <w:lvl w:ilvl="0">
      <w:start w:val="1"/>
      <w:numFmt w:val="decimal"/>
      <w:lvlText w:val="%1."/>
      <w:lvlJc w:val="left"/>
      <w:pPr>
        <w:ind w:left="360" w:hanging="360"/>
      </w:pPr>
      <w:rPr>
        <w:rFonts w:hint="default"/>
        <w:b/>
        <w:bCs/>
        <w:sz w:val="22"/>
        <w:szCs w:val="22"/>
      </w:rPr>
    </w:lvl>
    <w:lvl w:ilvl="1">
      <w:start w:val="1"/>
      <w:numFmt w:val="decimal"/>
      <w:lvlText w:val="%1.%2."/>
      <w:lvlJc w:val="left"/>
      <w:pPr>
        <w:ind w:left="574" w:hanging="432"/>
      </w:pPr>
      <w:rPr>
        <w:rFonts w:hint="default"/>
      </w:rPr>
    </w:lvl>
    <w:lvl w:ilvl="2">
      <w:start w:val="1"/>
      <w:numFmt w:val="decimal"/>
      <w:lvlText w:val="%1.%2.%3."/>
      <w:lvlJc w:val="left"/>
      <w:pPr>
        <w:ind w:left="404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D3B4DF3"/>
    <w:multiLevelType w:val="hybridMultilevel"/>
    <w:tmpl w:val="E9ECC494"/>
    <w:lvl w:ilvl="0" w:tplc="95D2057C">
      <w:start w:val="1"/>
      <w:numFmt w:val="lowerLetter"/>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23" w15:restartNumberingAfterBreak="0">
    <w:nsid w:val="6E5E49A9"/>
    <w:multiLevelType w:val="multilevel"/>
    <w:tmpl w:val="3D16CD1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4" w15:restartNumberingAfterBreak="0">
    <w:nsid w:val="715F2C33"/>
    <w:multiLevelType w:val="multilevel"/>
    <w:tmpl w:val="C5A83C94"/>
    <w:lvl w:ilvl="0">
      <w:start w:val="1"/>
      <w:numFmt w:val="bullet"/>
      <w:lvlText w:val="l"/>
      <w:lvlJc w:val="left"/>
      <w:pPr>
        <w:tabs>
          <w:tab w:val="num" w:pos="0"/>
        </w:tabs>
        <w:ind w:left="720" w:hanging="360"/>
      </w:pPr>
      <w:rPr>
        <w:rFonts w:ascii="Wingdings" w:hAnsi="Wingdings" w:cs="Wingdings" w:hint="default"/>
        <w:sz w:val="22"/>
        <w:szCs w:val="22"/>
        <w:vertAlign w:val="superscript"/>
      </w:rPr>
    </w:lvl>
    <w:lvl w:ilvl="1">
      <w:start w:val="1"/>
      <w:numFmt w:val="bullet"/>
      <w:lvlText w:val="o"/>
      <w:lvlJc w:val="left"/>
      <w:pPr>
        <w:tabs>
          <w:tab w:val="num" w:pos="0"/>
        </w:tabs>
        <w:ind w:left="1440" w:hanging="360"/>
      </w:pPr>
      <w:rPr>
        <w:rFonts w:ascii="OpenSymbol" w:hAnsi="OpenSymbol" w:cs="OpenSymbol" w:hint="default"/>
      </w:rPr>
    </w:lvl>
    <w:lvl w:ilvl="2">
      <w:start w:val="1"/>
      <w:numFmt w:val="bullet"/>
      <w:lvlText w:val="l"/>
      <w:lvlJc w:val="left"/>
      <w:pPr>
        <w:tabs>
          <w:tab w:val="num" w:pos="0"/>
        </w:tabs>
        <w:ind w:left="2160" w:hanging="360"/>
      </w:pPr>
      <w:rPr>
        <w:rFonts w:ascii="Wingdings" w:hAnsi="Wingdings" w:cs="Wingdings" w:hint="default"/>
      </w:rPr>
    </w:lvl>
    <w:lvl w:ilvl="3">
      <w:start w:val="1"/>
      <w:numFmt w:val="bullet"/>
      <w:lvlText w:val="l"/>
      <w:lvlJc w:val="left"/>
      <w:pPr>
        <w:tabs>
          <w:tab w:val="num" w:pos="0"/>
        </w:tabs>
        <w:ind w:left="2880" w:hanging="360"/>
      </w:pPr>
      <w:rPr>
        <w:rFonts w:ascii="Wingdings" w:hAnsi="Wingdings" w:cs="Wingdings" w:hint="default"/>
        <w:sz w:val="22"/>
        <w:szCs w:val="22"/>
        <w:vertAlign w:val="superscript"/>
      </w:rPr>
    </w:lvl>
    <w:lvl w:ilvl="4">
      <w:start w:val="1"/>
      <w:numFmt w:val="bullet"/>
      <w:lvlText w:val="o"/>
      <w:lvlJc w:val="left"/>
      <w:pPr>
        <w:tabs>
          <w:tab w:val="num" w:pos="0"/>
        </w:tabs>
        <w:ind w:left="3600" w:hanging="360"/>
      </w:pPr>
      <w:rPr>
        <w:rFonts w:ascii="OpenSymbol" w:hAnsi="OpenSymbol" w:cs="OpenSymbol" w:hint="default"/>
      </w:rPr>
    </w:lvl>
    <w:lvl w:ilvl="5">
      <w:start w:val="1"/>
      <w:numFmt w:val="bullet"/>
      <w:lvlText w:val="l"/>
      <w:lvlJc w:val="left"/>
      <w:pPr>
        <w:tabs>
          <w:tab w:val="num" w:pos="0"/>
        </w:tabs>
        <w:ind w:left="4320" w:hanging="360"/>
      </w:pPr>
      <w:rPr>
        <w:rFonts w:ascii="Wingdings" w:hAnsi="Wingdings" w:cs="Wingdings" w:hint="default"/>
      </w:rPr>
    </w:lvl>
    <w:lvl w:ilvl="6">
      <w:start w:val="1"/>
      <w:numFmt w:val="bullet"/>
      <w:lvlText w:val="l"/>
      <w:lvlJc w:val="left"/>
      <w:pPr>
        <w:tabs>
          <w:tab w:val="num" w:pos="0"/>
        </w:tabs>
        <w:ind w:left="5040" w:hanging="360"/>
      </w:pPr>
      <w:rPr>
        <w:rFonts w:ascii="Wingdings" w:hAnsi="Wingdings" w:cs="Wingdings" w:hint="default"/>
        <w:sz w:val="22"/>
        <w:szCs w:val="22"/>
        <w:vertAlign w:val="superscript"/>
      </w:rPr>
    </w:lvl>
    <w:lvl w:ilvl="7">
      <w:start w:val="1"/>
      <w:numFmt w:val="bullet"/>
      <w:lvlText w:val="o"/>
      <w:lvlJc w:val="left"/>
      <w:pPr>
        <w:tabs>
          <w:tab w:val="num" w:pos="0"/>
        </w:tabs>
        <w:ind w:left="5760" w:hanging="360"/>
      </w:pPr>
      <w:rPr>
        <w:rFonts w:ascii="OpenSymbol" w:hAnsi="OpenSymbol" w:cs="OpenSymbol" w:hint="default"/>
      </w:rPr>
    </w:lvl>
    <w:lvl w:ilvl="8">
      <w:start w:val="1"/>
      <w:numFmt w:val="bullet"/>
      <w:lvlText w:val="l"/>
      <w:lvlJc w:val="left"/>
      <w:pPr>
        <w:tabs>
          <w:tab w:val="num" w:pos="0"/>
        </w:tabs>
        <w:ind w:left="6480" w:hanging="360"/>
      </w:pPr>
      <w:rPr>
        <w:rFonts w:ascii="Wingdings" w:hAnsi="Wingdings" w:cs="Wingdings" w:hint="default"/>
      </w:rPr>
    </w:lvl>
  </w:abstractNum>
  <w:num w:numId="1">
    <w:abstractNumId w:val="21"/>
  </w:num>
  <w:num w:numId="2">
    <w:abstractNumId w:val="17"/>
  </w:num>
  <w:num w:numId="3">
    <w:abstractNumId w:val="24"/>
  </w:num>
  <w:num w:numId="4">
    <w:abstractNumId w:val="15"/>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3"/>
  </w:num>
  <w:num w:numId="9">
    <w:abstractNumId w:val="5"/>
  </w:num>
  <w:num w:numId="10">
    <w:abstractNumId w:val="11"/>
  </w:num>
  <w:num w:numId="11">
    <w:abstractNumId w:val="19"/>
  </w:num>
  <w:num w:numId="12">
    <w:abstractNumId w:val="18"/>
  </w:num>
  <w:num w:numId="13">
    <w:abstractNumId w:val="23"/>
  </w:num>
  <w:num w:numId="14">
    <w:abstractNumId w:val="14"/>
  </w:num>
  <w:num w:numId="15">
    <w:abstractNumId w:val="0"/>
  </w:num>
  <w:num w:numId="16">
    <w:abstractNumId w:val="1"/>
  </w:num>
  <w:num w:numId="17">
    <w:abstractNumId w:val="22"/>
  </w:num>
  <w:num w:numId="18">
    <w:abstractNumId w:val="12"/>
  </w:num>
  <w:num w:numId="19">
    <w:abstractNumId w:val="12"/>
    <w:lvlOverride w:ilvl="1">
      <w:lvl w:ilvl="1">
        <w:numFmt w:val="bullet"/>
        <w:lvlText w:val=""/>
        <w:lvlJc w:val="left"/>
        <w:pPr>
          <w:tabs>
            <w:tab w:val="num" w:pos="1440"/>
          </w:tabs>
          <w:ind w:left="1440" w:hanging="360"/>
        </w:pPr>
        <w:rPr>
          <w:rFonts w:ascii="Symbol" w:hAnsi="Symbol" w:hint="default"/>
          <w:sz w:val="20"/>
        </w:rPr>
      </w:lvl>
    </w:lvlOverride>
  </w:num>
  <w:num w:numId="20">
    <w:abstractNumId w:val="8"/>
  </w:num>
  <w:num w:numId="21">
    <w:abstractNumId w:val="4"/>
  </w:num>
  <w:num w:numId="22">
    <w:abstractNumId w:val="20"/>
  </w:num>
  <w:num w:numId="23">
    <w:abstractNumId w:val="16"/>
  </w:num>
  <w:num w:numId="24">
    <w:abstractNumId w:val="7"/>
  </w:num>
  <w:num w:numId="25">
    <w:abstractNumId w:val="10"/>
  </w:num>
  <w:num w:numId="26">
    <w:abstractNumId w:val="6"/>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2CF"/>
    <w:rsid w:val="00004B8A"/>
    <w:rsid w:val="000120BA"/>
    <w:rsid w:val="0001395E"/>
    <w:rsid w:val="000169B6"/>
    <w:rsid w:val="00031EF6"/>
    <w:rsid w:val="00033A6C"/>
    <w:rsid w:val="00034F3B"/>
    <w:rsid w:val="0004287E"/>
    <w:rsid w:val="000435CA"/>
    <w:rsid w:val="00052E78"/>
    <w:rsid w:val="00053A86"/>
    <w:rsid w:val="00054BD8"/>
    <w:rsid w:val="0006464A"/>
    <w:rsid w:val="0006794B"/>
    <w:rsid w:val="00072035"/>
    <w:rsid w:val="000856A5"/>
    <w:rsid w:val="000875FC"/>
    <w:rsid w:val="000961B0"/>
    <w:rsid w:val="000A230F"/>
    <w:rsid w:val="000A3F78"/>
    <w:rsid w:val="000A731C"/>
    <w:rsid w:val="000A75C7"/>
    <w:rsid w:val="000B5892"/>
    <w:rsid w:val="000C2DF5"/>
    <w:rsid w:val="000C5D5B"/>
    <w:rsid w:val="000D18C9"/>
    <w:rsid w:val="000D4E32"/>
    <w:rsid w:val="000E7EC2"/>
    <w:rsid w:val="000F1776"/>
    <w:rsid w:val="00101E6F"/>
    <w:rsid w:val="00103DF3"/>
    <w:rsid w:val="00127747"/>
    <w:rsid w:val="001427A9"/>
    <w:rsid w:val="00144B8A"/>
    <w:rsid w:val="0015074E"/>
    <w:rsid w:val="0016626D"/>
    <w:rsid w:val="001715F9"/>
    <w:rsid w:val="001721A0"/>
    <w:rsid w:val="00172533"/>
    <w:rsid w:val="0018190D"/>
    <w:rsid w:val="00191BE9"/>
    <w:rsid w:val="00196482"/>
    <w:rsid w:val="001A4994"/>
    <w:rsid w:val="001A56F1"/>
    <w:rsid w:val="001B60F1"/>
    <w:rsid w:val="001B63D9"/>
    <w:rsid w:val="001C2C12"/>
    <w:rsid w:val="001D7951"/>
    <w:rsid w:val="001E37B5"/>
    <w:rsid w:val="001E69CA"/>
    <w:rsid w:val="001F4F74"/>
    <w:rsid w:val="00205575"/>
    <w:rsid w:val="00205EFD"/>
    <w:rsid w:val="00215BB5"/>
    <w:rsid w:val="0022013A"/>
    <w:rsid w:val="0022414B"/>
    <w:rsid w:val="00244015"/>
    <w:rsid w:val="00245656"/>
    <w:rsid w:val="00260D62"/>
    <w:rsid w:val="002614C4"/>
    <w:rsid w:val="00261870"/>
    <w:rsid w:val="00262715"/>
    <w:rsid w:val="002649F2"/>
    <w:rsid w:val="00265C0D"/>
    <w:rsid w:val="00283331"/>
    <w:rsid w:val="00292CC6"/>
    <w:rsid w:val="002A77B1"/>
    <w:rsid w:val="002B40AE"/>
    <w:rsid w:val="002B57DE"/>
    <w:rsid w:val="002D5176"/>
    <w:rsid w:val="002D77C7"/>
    <w:rsid w:val="002E4F96"/>
    <w:rsid w:val="00307734"/>
    <w:rsid w:val="0031653D"/>
    <w:rsid w:val="003309BB"/>
    <w:rsid w:val="003333D0"/>
    <w:rsid w:val="00333FE6"/>
    <w:rsid w:val="00344AD2"/>
    <w:rsid w:val="00357164"/>
    <w:rsid w:val="00360045"/>
    <w:rsid w:val="00361FA7"/>
    <w:rsid w:val="003653A5"/>
    <w:rsid w:val="00374478"/>
    <w:rsid w:val="00375EE9"/>
    <w:rsid w:val="00375FE2"/>
    <w:rsid w:val="00377B37"/>
    <w:rsid w:val="003800EA"/>
    <w:rsid w:val="0038012D"/>
    <w:rsid w:val="00382390"/>
    <w:rsid w:val="00390EAC"/>
    <w:rsid w:val="003A609F"/>
    <w:rsid w:val="003B5F7B"/>
    <w:rsid w:val="003D34ED"/>
    <w:rsid w:val="003D4237"/>
    <w:rsid w:val="003D48E1"/>
    <w:rsid w:val="003E114E"/>
    <w:rsid w:val="003E3849"/>
    <w:rsid w:val="003E3C62"/>
    <w:rsid w:val="003F4B3C"/>
    <w:rsid w:val="003F6FCC"/>
    <w:rsid w:val="00405C3F"/>
    <w:rsid w:val="004155CB"/>
    <w:rsid w:val="004167D4"/>
    <w:rsid w:val="00420293"/>
    <w:rsid w:val="004279EC"/>
    <w:rsid w:val="00434123"/>
    <w:rsid w:val="0043460F"/>
    <w:rsid w:val="0043650F"/>
    <w:rsid w:val="00444486"/>
    <w:rsid w:val="004462E9"/>
    <w:rsid w:val="004656D4"/>
    <w:rsid w:val="004725EA"/>
    <w:rsid w:val="00497C8B"/>
    <w:rsid w:val="004A1C0B"/>
    <w:rsid w:val="004A3486"/>
    <w:rsid w:val="004C32BD"/>
    <w:rsid w:val="004C35DD"/>
    <w:rsid w:val="004E3FDF"/>
    <w:rsid w:val="004F4CCA"/>
    <w:rsid w:val="004F4E09"/>
    <w:rsid w:val="00501F40"/>
    <w:rsid w:val="00502EB5"/>
    <w:rsid w:val="0051210C"/>
    <w:rsid w:val="005155D9"/>
    <w:rsid w:val="00522C07"/>
    <w:rsid w:val="00531A87"/>
    <w:rsid w:val="005335E6"/>
    <w:rsid w:val="0054239E"/>
    <w:rsid w:val="00546FE9"/>
    <w:rsid w:val="00581E24"/>
    <w:rsid w:val="005863A9"/>
    <w:rsid w:val="00592B3C"/>
    <w:rsid w:val="00595BBE"/>
    <w:rsid w:val="005C5ACA"/>
    <w:rsid w:val="005D18E9"/>
    <w:rsid w:val="005D47DE"/>
    <w:rsid w:val="005D6DA4"/>
    <w:rsid w:val="00600476"/>
    <w:rsid w:val="00627E0A"/>
    <w:rsid w:val="006417FA"/>
    <w:rsid w:val="00652FEB"/>
    <w:rsid w:val="00656E84"/>
    <w:rsid w:val="00661697"/>
    <w:rsid w:val="00661940"/>
    <w:rsid w:val="006A3B0A"/>
    <w:rsid w:val="006A4B78"/>
    <w:rsid w:val="006A5D00"/>
    <w:rsid w:val="006D6353"/>
    <w:rsid w:val="006D63CB"/>
    <w:rsid w:val="006E5AF1"/>
    <w:rsid w:val="006F2ECD"/>
    <w:rsid w:val="00700BB3"/>
    <w:rsid w:val="00707B63"/>
    <w:rsid w:val="0072026C"/>
    <w:rsid w:val="00720FEB"/>
    <w:rsid w:val="00723630"/>
    <w:rsid w:val="0072504E"/>
    <w:rsid w:val="007343F1"/>
    <w:rsid w:val="007349A3"/>
    <w:rsid w:val="007403B9"/>
    <w:rsid w:val="00743D19"/>
    <w:rsid w:val="007475C9"/>
    <w:rsid w:val="00750EA4"/>
    <w:rsid w:val="00751F81"/>
    <w:rsid w:val="0075473D"/>
    <w:rsid w:val="00765F17"/>
    <w:rsid w:val="00766D38"/>
    <w:rsid w:val="0077053A"/>
    <w:rsid w:val="00770DDE"/>
    <w:rsid w:val="007762CF"/>
    <w:rsid w:val="00776FD8"/>
    <w:rsid w:val="00781BC0"/>
    <w:rsid w:val="00796941"/>
    <w:rsid w:val="007B6969"/>
    <w:rsid w:val="007C17CA"/>
    <w:rsid w:val="007C288F"/>
    <w:rsid w:val="007E15AC"/>
    <w:rsid w:val="007E59E1"/>
    <w:rsid w:val="007F0E17"/>
    <w:rsid w:val="007F493A"/>
    <w:rsid w:val="007F5902"/>
    <w:rsid w:val="008046D7"/>
    <w:rsid w:val="0080592D"/>
    <w:rsid w:val="00813C1D"/>
    <w:rsid w:val="0082085E"/>
    <w:rsid w:val="0082175B"/>
    <w:rsid w:val="00822BAF"/>
    <w:rsid w:val="00823330"/>
    <w:rsid w:val="00825A36"/>
    <w:rsid w:val="0082676D"/>
    <w:rsid w:val="008368DE"/>
    <w:rsid w:val="008473C0"/>
    <w:rsid w:val="00847C0D"/>
    <w:rsid w:val="00850762"/>
    <w:rsid w:val="00850F97"/>
    <w:rsid w:val="008520FE"/>
    <w:rsid w:val="00876D16"/>
    <w:rsid w:val="008874AE"/>
    <w:rsid w:val="0088783F"/>
    <w:rsid w:val="008A1BFC"/>
    <w:rsid w:val="008A3BC8"/>
    <w:rsid w:val="008B1EE1"/>
    <w:rsid w:val="008B34B6"/>
    <w:rsid w:val="008C0D97"/>
    <w:rsid w:val="008C3C1B"/>
    <w:rsid w:val="008D66B6"/>
    <w:rsid w:val="008E1301"/>
    <w:rsid w:val="008E3119"/>
    <w:rsid w:val="008E3744"/>
    <w:rsid w:val="008E56B5"/>
    <w:rsid w:val="009105F9"/>
    <w:rsid w:val="00913EC0"/>
    <w:rsid w:val="00921F62"/>
    <w:rsid w:val="00931873"/>
    <w:rsid w:val="00937387"/>
    <w:rsid w:val="00937B4B"/>
    <w:rsid w:val="00951192"/>
    <w:rsid w:val="00955307"/>
    <w:rsid w:val="00961C3B"/>
    <w:rsid w:val="00970916"/>
    <w:rsid w:val="009836DE"/>
    <w:rsid w:val="00983D8F"/>
    <w:rsid w:val="0098742B"/>
    <w:rsid w:val="00987464"/>
    <w:rsid w:val="00992C4C"/>
    <w:rsid w:val="009A4764"/>
    <w:rsid w:val="009B7280"/>
    <w:rsid w:val="009B7820"/>
    <w:rsid w:val="009B7FDC"/>
    <w:rsid w:val="009C0733"/>
    <w:rsid w:val="009C3DA0"/>
    <w:rsid w:val="009D0D9D"/>
    <w:rsid w:val="009D1E25"/>
    <w:rsid w:val="009D3C5C"/>
    <w:rsid w:val="009D75DF"/>
    <w:rsid w:val="009E6191"/>
    <w:rsid w:val="00A02659"/>
    <w:rsid w:val="00A05D8F"/>
    <w:rsid w:val="00A10C84"/>
    <w:rsid w:val="00A330EF"/>
    <w:rsid w:val="00A55B63"/>
    <w:rsid w:val="00A6496F"/>
    <w:rsid w:val="00A80841"/>
    <w:rsid w:val="00A8326A"/>
    <w:rsid w:val="00A8346E"/>
    <w:rsid w:val="00A97CB9"/>
    <w:rsid w:val="00AA25B2"/>
    <w:rsid w:val="00AB41FE"/>
    <w:rsid w:val="00AB6DD0"/>
    <w:rsid w:val="00AC132B"/>
    <w:rsid w:val="00AD2AC0"/>
    <w:rsid w:val="00AD7E40"/>
    <w:rsid w:val="00AF645A"/>
    <w:rsid w:val="00B14A12"/>
    <w:rsid w:val="00B16B90"/>
    <w:rsid w:val="00B1793E"/>
    <w:rsid w:val="00B21C23"/>
    <w:rsid w:val="00B44137"/>
    <w:rsid w:val="00B66F42"/>
    <w:rsid w:val="00B8033D"/>
    <w:rsid w:val="00B84F00"/>
    <w:rsid w:val="00B86BAC"/>
    <w:rsid w:val="00B96A20"/>
    <w:rsid w:val="00B970F3"/>
    <w:rsid w:val="00BA612F"/>
    <w:rsid w:val="00BB2B0C"/>
    <w:rsid w:val="00BB3DE5"/>
    <w:rsid w:val="00BC3AC1"/>
    <w:rsid w:val="00BD4F58"/>
    <w:rsid w:val="00BD557A"/>
    <w:rsid w:val="00BE235A"/>
    <w:rsid w:val="00BE4476"/>
    <w:rsid w:val="00BE7E0C"/>
    <w:rsid w:val="00C066BD"/>
    <w:rsid w:val="00C1651B"/>
    <w:rsid w:val="00C24205"/>
    <w:rsid w:val="00C3762A"/>
    <w:rsid w:val="00C41FBF"/>
    <w:rsid w:val="00C4770B"/>
    <w:rsid w:val="00C65AF5"/>
    <w:rsid w:val="00C75133"/>
    <w:rsid w:val="00CA19FE"/>
    <w:rsid w:val="00CB0A22"/>
    <w:rsid w:val="00CB2681"/>
    <w:rsid w:val="00D013C7"/>
    <w:rsid w:val="00D0384B"/>
    <w:rsid w:val="00D06BDD"/>
    <w:rsid w:val="00D139C3"/>
    <w:rsid w:val="00D204FA"/>
    <w:rsid w:val="00D468CF"/>
    <w:rsid w:val="00D620A2"/>
    <w:rsid w:val="00D73FF2"/>
    <w:rsid w:val="00D94847"/>
    <w:rsid w:val="00DA4E84"/>
    <w:rsid w:val="00DA7CA5"/>
    <w:rsid w:val="00DC0768"/>
    <w:rsid w:val="00DC4202"/>
    <w:rsid w:val="00DC65AF"/>
    <w:rsid w:val="00DD15BD"/>
    <w:rsid w:val="00DE0D25"/>
    <w:rsid w:val="00DE320D"/>
    <w:rsid w:val="00DF6854"/>
    <w:rsid w:val="00E01CC1"/>
    <w:rsid w:val="00E12081"/>
    <w:rsid w:val="00E17E87"/>
    <w:rsid w:val="00E21014"/>
    <w:rsid w:val="00E23030"/>
    <w:rsid w:val="00E27CEC"/>
    <w:rsid w:val="00E3539C"/>
    <w:rsid w:val="00E36403"/>
    <w:rsid w:val="00E4026A"/>
    <w:rsid w:val="00E42D6A"/>
    <w:rsid w:val="00E46C61"/>
    <w:rsid w:val="00E46D7C"/>
    <w:rsid w:val="00E604A6"/>
    <w:rsid w:val="00E7521F"/>
    <w:rsid w:val="00E75B0C"/>
    <w:rsid w:val="00E7784D"/>
    <w:rsid w:val="00E80F16"/>
    <w:rsid w:val="00E850E9"/>
    <w:rsid w:val="00E8668A"/>
    <w:rsid w:val="00EA23B4"/>
    <w:rsid w:val="00EA332B"/>
    <w:rsid w:val="00EA3FF6"/>
    <w:rsid w:val="00EA59D4"/>
    <w:rsid w:val="00EC2C74"/>
    <w:rsid w:val="00EE26D1"/>
    <w:rsid w:val="00EE56B1"/>
    <w:rsid w:val="00EF6E68"/>
    <w:rsid w:val="00F1001E"/>
    <w:rsid w:val="00F10C97"/>
    <w:rsid w:val="00F1143F"/>
    <w:rsid w:val="00F157C7"/>
    <w:rsid w:val="00F27A46"/>
    <w:rsid w:val="00F33A6A"/>
    <w:rsid w:val="00F358C3"/>
    <w:rsid w:val="00F36115"/>
    <w:rsid w:val="00F36CE9"/>
    <w:rsid w:val="00F50F55"/>
    <w:rsid w:val="00F54746"/>
    <w:rsid w:val="00F61BBE"/>
    <w:rsid w:val="00F62112"/>
    <w:rsid w:val="00F66C63"/>
    <w:rsid w:val="00F82826"/>
    <w:rsid w:val="00F85EF3"/>
    <w:rsid w:val="00F90240"/>
    <w:rsid w:val="00FC0B9D"/>
    <w:rsid w:val="00FD18C7"/>
    <w:rsid w:val="00FD7F28"/>
    <w:rsid w:val="00FE0095"/>
    <w:rsid w:val="00FF13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34D0E4DC"/>
  <w15:chartTrackingRefBased/>
  <w15:docId w15:val="{7E1ED787-2239-4C18-9AC8-A2390626B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53A86"/>
    <w:pPr>
      <w:suppressAutoHyphens/>
      <w:autoSpaceDE w:val="0"/>
      <w:spacing w:after="200" w:line="276" w:lineRule="auto"/>
    </w:pPr>
    <w:rPr>
      <w:rFonts w:ascii="Calibri" w:eastAsiaTheme="minorEastAsia" w:hAnsi="Calibri" w:cs="Calibri"/>
      <w:lang w:eastAsia="zh-CN"/>
    </w:rPr>
  </w:style>
  <w:style w:type="paragraph" w:styleId="Nagwek1">
    <w:name w:val="heading 1"/>
    <w:basedOn w:val="Normalny"/>
    <w:next w:val="Normalny"/>
    <w:link w:val="Nagwek1Znak"/>
    <w:uiPriority w:val="9"/>
    <w:qFormat/>
    <w:rsid w:val="00053A8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2B40A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4">
    <w:name w:val="heading 4"/>
    <w:basedOn w:val="Normalny"/>
    <w:next w:val="Normalny"/>
    <w:link w:val="Nagwek4Znak"/>
    <w:uiPriority w:val="9"/>
    <w:unhideWhenUsed/>
    <w:qFormat/>
    <w:rsid w:val="0080592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7762C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42D6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D6A"/>
  </w:style>
  <w:style w:type="paragraph" w:styleId="Stopka">
    <w:name w:val="footer"/>
    <w:basedOn w:val="Normalny"/>
    <w:link w:val="StopkaZnak"/>
    <w:unhideWhenUsed/>
    <w:rsid w:val="00E42D6A"/>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E42D6A"/>
  </w:style>
  <w:style w:type="character" w:styleId="Hipercze">
    <w:name w:val="Hyperlink"/>
    <w:basedOn w:val="Domylnaczcionkaakapitu"/>
    <w:uiPriority w:val="99"/>
    <w:unhideWhenUsed/>
    <w:rsid w:val="00144B8A"/>
    <w:rPr>
      <w:color w:val="0563C1" w:themeColor="hyperlink"/>
      <w:u w:val="single"/>
    </w:rPr>
  </w:style>
  <w:style w:type="character" w:styleId="Nierozpoznanawzmianka">
    <w:name w:val="Unresolved Mention"/>
    <w:basedOn w:val="Domylnaczcionkaakapitu"/>
    <w:uiPriority w:val="99"/>
    <w:semiHidden/>
    <w:unhideWhenUsed/>
    <w:rsid w:val="00144B8A"/>
    <w:rPr>
      <w:color w:val="605E5C"/>
      <w:shd w:val="clear" w:color="auto" w:fill="E1DFDD"/>
    </w:rPr>
  </w:style>
  <w:style w:type="character" w:customStyle="1" w:styleId="Nagwek1Znak">
    <w:name w:val="Nagłówek 1 Znak"/>
    <w:basedOn w:val="Domylnaczcionkaakapitu"/>
    <w:link w:val="Nagwek1"/>
    <w:uiPriority w:val="9"/>
    <w:rsid w:val="00053A86"/>
    <w:rPr>
      <w:rFonts w:asciiTheme="majorHAnsi" w:eastAsiaTheme="majorEastAsia" w:hAnsiTheme="majorHAnsi" w:cstheme="majorBidi"/>
      <w:color w:val="2F5496" w:themeColor="accent1" w:themeShade="BF"/>
      <w:sz w:val="32"/>
      <w:szCs w:val="32"/>
      <w:lang w:eastAsia="zh-CN"/>
    </w:rPr>
  </w:style>
  <w:style w:type="paragraph" w:styleId="Tekstpodstawowy">
    <w:name w:val="Body Text"/>
    <w:basedOn w:val="Normalny"/>
    <w:link w:val="TekstpodstawowyZnak"/>
    <w:uiPriority w:val="99"/>
    <w:rsid w:val="00053A86"/>
    <w:pPr>
      <w:spacing w:after="140" w:line="288" w:lineRule="auto"/>
    </w:pPr>
  </w:style>
  <w:style w:type="character" w:customStyle="1" w:styleId="TekstpodstawowyZnak">
    <w:name w:val="Tekst podstawowy Znak"/>
    <w:basedOn w:val="Domylnaczcionkaakapitu"/>
    <w:link w:val="Tekstpodstawowy"/>
    <w:uiPriority w:val="99"/>
    <w:rsid w:val="00053A86"/>
    <w:rPr>
      <w:rFonts w:ascii="Calibri" w:eastAsiaTheme="minorEastAsia" w:hAnsi="Calibri" w:cs="Calibri"/>
      <w:lang w:eastAsia="zh-CN"/>
    </w:rPr>
  </w:style>
  <w:style w:type="paragraph" w:customStyle="1" w:styleId="Domy">
    <w:name w:val="Domy"/>
    <w:rsid w:val="00053A86"/>
    <w:pPr>
      <w:widowControl w:val="0"/>
      <w:suppressAutoHyphens/>
      <w:autoSpaceDE w:val="0"/>
      <w:spacing w:after="0" w:line="240" w:lineRule="auto"/>
    </w:pPr>
    <w:rPr>
      <w:rFonts w:ascii="Calibri" w:eastAsiaTheme="minorEastAsia" w:hAnsi="Calibri" w:cs="Calibri"/>
      <w:kern w:val="1"/>
      <w:sz w:val="24"/>
      <w:szCs w:val="24"/>
      <w:lang w:eastAsia="zh-CN"/>
    </w:rPr>
  </w:style>
  <w:style w:type="paragraph" w:styleId="Akapitzlist">
    <w:name w:val="List Paragraph"/>
    <w:aliases w:val="Wypunktowanie,List Paragraph,Kolorowa lista — akcent 11,lp1,BulletC"/>
    <w:basedOn w:val="Normalny"/>
    <w:link w:val="AkapitzlistZnak"/>
    <w:uiPriority w:val="34"/>
    <w:qFormat/>
    <w:rsid w:val="00053A86"/>
    <w:pPr>
      <w:widowControl w:val="0"/>
      <w:spacing w:after="0" w:line="240" w:lineRule="auto"/>
    </w:pPr>
    <w:rPr>
      <w:kern w:val="1"/>
      <w:sz w:val="24"/>
      <w:szCs w:val="24"/>
    </w:rPr>
  </w:style>
  <w:style w:type="paragraph" w:customStyle="1" w:styleId="Styl">
    <w:name w:val="Styl"/>
    <w:rsid w:val="00053A86"/>
    <w:pPr>
      <w:widowControl w:val="0"/>
      <w:autoSpaceDE w:val="0"/>
      <w:autoSpaceDN w:val="0"/>
      <w:adjustRightInd w:val="0"/>
      <w:spacing w:after="0" w:line="240" w:lineRule="auto"/>
    </w:pPr>
    <w:rPr>
      <w:rFonts w:ascii="Arial" w:eastAsia="Times New Roman" w:hAnsi="Arial" w:cs="Arial"/>
      <w:sz w:val="24"/>
      <w:szCs w:val="24"/>
      <w:lang w:eastAsia="pl-PL"/>
    </w:rPr>
  </w:style>
  <w:style w:type="character" w:customStyle="1" w:styleId="AkapitzlistZnak">
    <w:name w:val="Akapit z listą Znak"/>
    <w:aliases w:val="Wypunktowanie Znak,List Paragraph Znak,Kolorowa lista — akcent 11 Znak,lp1 Znak,BulletC Znak"/>
    <w:basedOn w:val="Domylnaczcionkaakapitu"/>
    <w:link w:val="Akapitzlist"/>
    <w:uiPriority w:val="34"/>
    <w:qFormat/>
    <w:rsid w:val="00053A86"/>
    <w:rPr>
      <w:rFonts w:ascii="Calibri" w:eastAsiaTheme="minorEastAsia" w:hAnsi="Calibri" w:cs="Calibri"/>
      <w:kern w:val="1"/>
      <w:sz w:val="24"/>
      <w:szCs w:val="24"/>
      <w:lang w:eastAsia="zh-CN"/>
    </w:rPr>
  </w:style>
  <w:style w:type="paragraph" w:customStyle="1" w:styleId="Akapitzlist3">
    <w:name w:val="Akapit z listą3"/>
    <w:aliases w:val="Preambuła,Numerowanie,Akapit z listą BS,L1,Akapit z listą5"/>
    <w:basedOn w:val="Normalny"/>
    <w:uiPriority w:val="34"/>
    <w:qFormat/>
    <w:rsid w:val="00053A86"/>
    <w:pPr>
      <w:autoSpaceDE/>
      <w:spacing w:after="0" w:line="240" w:lineRule="auto"/>
      <w:ind w:left="720"/>
    </w:pPr>
    <w:rPr>
      <w:rFonts w:ascii="Times New Roman" w:eastAsia="Times New Roman" w:hAnsi="Times New Roman" w:cs="Times New Roman"/>
      <w:sz w:val="24"/>
      <w:szCs w:val="24"/>
      <w:lang w:val="x-none"/>
    </w:rPr>
  </w:style>
  <w:style w:type="character" w:customStyle="1" w:styleId="Nagwek4Znak">
    <w:name w:val="Nagłówek 4 Znak"/>
    <w:basedOn w:val="Domylnaczcionkaakapitu"/>
    <w:link w:val="Nagwek4"/>
    <w:uiPriority w:val="9"/>
    <w:rsid w:val="0080592D"/>
    <w:rPr>
      <w:rFonts w:asciiTheme="majorHAnsi" w:eastAsiaTheme="majorEastAsia" w:hAnsiTheme="majorHAnsi" w:cstheme="majorBidi"/>
      <w:i/>
      <w:iCs/>
      <w:color w:val="2F5496" w:themeColor="accent1" w:themeShade="BF"/>
      <w:lang w:eastAsia="zh-CN"/>
    </w:rPr>
  </w:style>
  <w:style w:type="table" w:styleId="Tabela-Siatka">
    <w:name w:val="Table Grid"/>
    <w:basedOn w:val="Standardowy"/>
    <w:uiPriority w:val="39"/>
    <w:rsid w:val="008059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80592D"/>
    <w:pPr>
      <w:suppressAutoHyphens/>
      <w:spacing w:after="0" w:line="240" w:lineRule="auto"/>
      <w:textAlignment w:val="baseline"/>
    </w:pPr>
    <w:rPr>
      <w:rFonts w:ascii="Liberation Serif" w:eastAsia="SimSun" w:hAnsi="Liberation Serif" w:cs="Arial"/>
      <w:kern w:val="2"/>
      <w:sz w:val="24"/>
      <w:szCs w:val="24"/>
      <w:lang w:eastAsia="zh-CN" w:bidi="hi-IN"/>
    </w:rPr>
  </w:style>
  <w:style w:type="paragraph" w:customStyle="1" w:styleId="Textbody">
    <w:name w:val="Text body"/>
    <w:basedOn w:val="Standard"/>
    <w:qFormat/>
    <w:rsid w:val="0080592D"/>
    <w:pPr>
      <w:spacing w:after="140" w:line="288" w:lineRule="auto"/>
      <w:jc w:val="both"/>
    </w:pPr>
    <w:rPr>
      <w:rFonts w:ascii="Tahoma" w:eastAsia="Tahoma" w:hAnsi="Tahoma" w:cs="Tahoma"/>
    </w:rPr>
  </w:style>
  <w:style w:type="paragraph" w:customStyle="1" w:styleId="Zawartotabeli">
    <w:name w:val="Zawartość tabeli"/>
    <w:basedOn w:val="Standard"/>
    <w:qFormat/>
    <w:rsid w:val="0080592D"/>
    <w:pPr>
      <w:suppressLineNumbers/>
    </w:pPr>
    <w:rPr>
      <w:rFonts w:ascii="Arial Narrow" w:eastAsia="Arial Narrow" w:hAnsi="Arial Narrow" w:cs="Arial Narrow"/>
      <w:color w:val="000000"/>
    </w:rPr>
  </w:style>
  <w:style w:type="character" w:customStyle="1" w:styleId="hgkelc">
    <w:name w:val="hgkelc"/>
    <w:basedOn w:val="Domylnaczcionkaakapitu"/>
    <w:rsid w:val="00825A36"/>
  </w:style>
  <w:style w:type="character" w:customStyle="1" w:styleId="Nagwek2Znak">
    <w:name w:val="Nagłówek 2 Znak"/>
    <w:basedOn w:val="Domylnaczcionkaakapitu"/>
    <w:link w:val="Nagwek2"/>
    <w:uiPriority w:val="9"/>
    <w:semiHidden/>
    <w:rsid w:val="002B40AE"/>
    <w:rPr>
      <w:rFonts w:asciiTheme="majorHAnsi" w:eastAsiaTheme="majorEastAsia" w:hAnsiTheme="majorHAnsi" w:cstheme="majorBidi"/>
      <w:color w:val="2F5496" w:themeColor="accent1" w:themeShade="BF"/>
      <w:sz w:val="26"/>
      <w:szCs w:val="26"/>
      <w:lang w:eastAsia="zh-CN"/>
    </w:rPr>
  </w:style>
  <w:style w:type="paragraph" w:styleId="Tekstdymka">
    <w:name w:val="Balloon Text"/>
    <w:basedOn w:val="Normalny"/>
    <w:link w:val="TekstdymkaZnak"/>
    <w:uiPriority w:val="99"/>
    <w:semiHidden/>
    <w:unhideWhenUsed/>
    <w:rsid w:val="00E27CE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27CEC"/>
    <w:rPr>
      <w:rFonts w:ascii="Segoe UI" w:eastAsiaTheme="minorEastAsia" w:hAnsi="Segoe UI" w:cs="Segoe UI"/>
      <w:sz w:val="18"/>
      <w:szCs w:val="18"/>
      <w:lang w:eastAsia="zh-CN"/>
    </w:rPr>
  </w:style>
  <w:style w:type="paragraph" w:customStyle="1" w:styleId="Default">
    <w:name w:val="Default"/>
    <w:rsid w:val="00033A6C"/>
    <w:pPr>
      <w:autoSpaceDE w:val="0"/>
      <w:autoSpaceDN w:val="0"/>
      <w:adjustRightInd w:val="0"/>
      <w:spacing w:after="0" w:line="240" w:lineRule="auto"/>
    </w:pPr>
    <w:rPr>
      <w:rFonts w:ascii="Arial" w:hAnsi="Arial" w:cs="Arial"/>
      <w:color w:val="000000"/>
      <w:sz w:val="24"/>
      <w:szCs w:val="24"/>
    </w:rPr>
  </w:style>
  <w:style w:type="character" w:styleId="Pogrubienie">
    <w:name w:val="Strong"/>
    <w:basedOn w:val="Domylnaczcionkaakapitu"/>
    <w:uiPriority w:val="22"/>
    <w:qFormat/>
    <w:rsid w:val="000F1776"/>
    <w:rPr>
      <w:b/>
      <w:bCs/>
    </w:rPr>
  </w:style>
  <w:style w:type="character" w:customStyle="1" w:styleId="uv3um">
    <w:name w:val="uv3um"/>
    <w:basedOn w:val="Domylnaczcionkaakapitu"/>
    <w:rsid w:val="000F1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131157">
      <w:bodyDiv w:val="1"/>
      <w:marLeft w:val="0"/>
      <w:marRight w:val="0"/>
      <w:marTop w:val="0"/>
      <w:marBottom w:val="0"/>
      <w:divBdr>
        <w:top w:val="none" w:sz="0" w:space="0" w:color="auto"/>
        <w:left w:val="none" w:sz="0" w:space="0" w:color="auto"/>
        <w:bottom w:val="none" w:sz="0" w:space="0" w:color="auto"/>
        <w:right w:val="none" w:sz="0" w:space="0" w:color="auto"/>
      </w:divBdr>
    </w:div>
    <w:div w:id="1428770073">
      <w:bodyDiv w:val="1"/>
      <w:marLeft w:val="0"/>
      <w:marRight w:val="0"/>
      <w:marTop w:val="0"/>
      <w:marBottom w:val="0"/>
      <w:divBdr>
        <w:top w:val="none" w:sz="0" w:space="0" w:color="auto"/>
        <w:left w:val="none" w:sz="0" w:space="0" w:color="auto"/>
        <w:bottom w:val="none" w:sz="0" w:space="0" w:color="auto"/>
        <w:right w:val="none" w:sz="0" w:space="0" w:color="auto"/>
      </w:divBdr>
      <w:divsChild>
        <w:div w:id="789321064">
          <w:marLeft w:val="0"/>
          <w:marRight w:val="0"/>
          <w:marTop w:val="0"/>
          <w:marBottom w:val="0"/>
          <w:divBdr>
            <w:top w:val="none" w:sz="0" w:space="0" w:color="auto"/>
            <w:left w:val="none" w:sz="0" w:space="0" w:color="auto"/>
            <w:bottom w:val="none" w:sz="0" w:space="0" w:color="auto"/>
            <w:right w:val="none" w:sz="0" w:space="0" w:color="auto"/>
          </w:divBdr>
          <w:divsChild>
            <w:div w:id="1975793432">
              <w:marLeft w:val="0"/>
              <w:marRight w:val="0"/>
              <w:marTop w:val="0"/>
              <w:marBottom w:val="0"/>
              <w:divBdr>
                <w:top w:val="none" w:sz="0" w:space="0" w:color="auto"/>
                <w:left w:val="none" w:sz="0" w:space="0" w:color="auto"/>
                <w:bottom w:val="none" w:sz="0" w:space="0" w:color="auto"/>
                <w:right w:val="none" w:sz="0" w:space="0" w:color="auto"/>
              </w:divBdr>
              <w:divsChild>
                <w:div w:id="88937990">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737972133">
          <w:marLeft w:val="0"/>
          <w:marRight w:val="0"/>
          <w:marTop w:val="0"/>
          <w:marBottom w:val="0"/>
          <w:divBdr>
            <w:top w:val="none" w:sz="0" w:space="0" w:color="auto"/>
            <w:left w:val="none" w:sz="0" w:space="0" w:color="auto"/>
            <w:bottom w:val="none" w:sz="0" w:space="0" w:color="auto"/>
            <w:right w:val="none" w:sz="0" w:space="0" w:color="auto"/>
          </w:divBdr>
          <w:divsChild>
            <w:div w:id="421217361">
              <w:marLeft w:val="0"/>
              <w:marRight w:val="0"/>
              <w:marTop w:val="0"/>
              <w:marBottom w:val="0"/>
              <w:divBdr>
                <w:top w:val="none" w:sz="0" w:space="0" w:color="auto"/>
                <w:left w:val="none" w:sz="0" w:space="0" w:color="auto"/>
                <w:bottom w:val="none" w:sz="0" w:space="0" w:color="auto"/>
                <w:right w:val="none" w:sz="0" w:space="0" w:color="auto"/>
              </w:divBdr>
              <w:divsChild>
                <w:div w:id="20251253">
                  <w:marLeft w:val="0"/>
                  <w:marRight w:val="0"/>
                  <w:marTop w:val="0"/>
                  <w:marBottom w:val="0"/>
                  <w:divBdr>
                    <w:top w:val="none" w:sz="0" w:space="0" w:color="auto"/>
                    <w:left w:val="none" w:sz="0" w:space="0" w:color="auto"/>
                    <w:bottom w:val="none" w:sz="0" w:space="0" w:color="auto"/>
                    <w:right w:val="none" w:sz="0" w:space="0" w:color="auto"/>
                  </w:divBdr>
                  <w:divsChild>
                    <w:div w:id="946087105">
                      <w:marLeft w:val="0"/>
                      <w:marRight w:val="0"/>
                      <w:marTop w:val="0"/>
                      <w:marBottom w:val="0"/>
                      <w:divBdr>
                        <w:top w:val="none" w:sz="0" w:space="0" w:color="auto"/>
                        <w:left w:val="none" w:sz="0" w:space="0" w:color="auto"/>
                        <w:bottom w:val="none" w:sz="0" w:space="0" w:color="auto"/>
                        <w:right w:val="none" w:sz="0" w:space="0" w:color="auto"/>
                      </w:divBdr>
                      <w:divsChild>
                        <w:div w:id="1926646077">
                          <w:marLeft w:val="0"/>
                          <w:marRight w:val="0"/>
                          <w:marTop w:val="0"/>
                          <w:marBottom w:val="0"/>
                          <w:divBdr>
                            <w:top w:val="none" w:sz="0" w:space="0" w:color="auto"/>
                            <w:left w:val="none" w:sz="0" w:space="0" w:color="auto"/>
                            <w:bottom w:val="none" w:sz="0" w:space="0" w:color="auto"/>
                            <w:right w:val="none" w:sz="0" w:space="0" w:color="auto"/>
                          </w:divBdr>
                          <w:divsChild>
                            <w:div w:id="630750684">
                              <w:marLeft w:val="0"/>
                              <w:marRight w:val="0"/>
                              <w:marTop w:val="0"/>
                              <w:marBottom w:val="0"/>
                              <w:divBdr>
                                <w:top w:val="none" w:sz="0" w:space="0" w:color="auto"/>
                                <w:left w:val="none" w:sz="0" w:space="0" w:color="auto"/>
                                <w:bottom w:val="none" w:sz="0" w:space="0" w:color="auto"/>
                                <w:right w:val="none" w:sz="0" w:space="0" w:color="auto"/>
                              </w:divBdr>
                            </w:div>
                            <w:div w:id="28319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942018">
                  <w:marLeft w:val="0"/>
                  <w:marRight w:val="0"/>
                  <w:marTop w:val="0"/>
                  <w:marBottom w:val="0"/>
                  <w:divBdr>
                    <w:top w:val="none" w:sz="0" w:space="0" w:color="auto"/>
                    <w:left w:val="none" w:sz="0" w:space="0" w:color="auto"/>
                    <w:bottom w:val="none" w:sz="0" w:space="0" w:color="auto"/>
                    <w:right w:val="none" w:sz="0" w:space="0" w:color="auto"/>
                  </w:divBdr>
                  <w:divsChild>
                    <w:div w:id="1708410723">
                      <w:marLeft w:val="0"/>
                      <w:marRight w:val="0"/>
                      <w:marTop w:val="0"/>
                      <w:marBottom w:val="0"/>
                      <w:divBdr>
                        <w:top w:val="none" w:sz="0" w:space="0" w:color="auto"/>
                        <w:left w:val="none" w:sz="0" w:space="0" w:color="auto"/>
                        <w:bottom w:val="none" w:sz="0" w:space="0" w:color="auto"/>
                        <w:right w:val="none" w:sz="0" w:space="0" w:color="auto"/>
                      </w:divBdr>
                      <w:divsChild>
                        <w:div w:id="792868634">
                          <w:marLeft w:val="0"/>
                          <w:marRight w:val="0"/>
                          <w:marTop w:val="0"/>
                          <w:marBottom w:val="0"/>
                          <w:divBdr>
                            <w:top w:val="none" w:sz="0" w:space="0" w:color="auto"/>
                            <w:left w:val="none" w:sz="0" w:space="0" w:color="auto"/>
                            <w:bottom w:val="none" w:sz="0" w:space="0" w:color="auto"/>
                            <w:right w:val="none" w:sz="0" w:space="0" w:color="auto"/>
                          </w:divBdr>
                          <w:divsChild>
                            <w:div w:id="1389452994">
                              <w:marLeft w:val="0"/>
                              <w:marRight w:val="0"/>
                              <w:marTop w:val="0"/>
                              <w:marBottom w:val="0"/>
                              <w:divBdr>
                                <w:top w:val="none" w:sz="0" w:space="0" w:color="auto"/>
                                <w:left w:val="none" w:sz="0" w:space="0" w:color="auto"/>
                                <w:bottom w:val="none" w:sz="0" w:space="0" w:color="auto"/>
                                <w:right w:val="none" w:sz="0" w:space="0" w:color="auto"/>
                              </w:divBdr>
                            </w:div>
                            <w:div w:id="164530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964017">
                  <w:marLeft w:val="0"/>
                  <w:marRight w:val="0"/>
                  <w:marTop w:val="0"/>
                  <w:marBottom w:val="0"/>
                  <w:divBdr>
                    <w:top w:val="none" w:sz="0" w:space="0" w:color="auto"/>
                    <w:left w:val="none" w:sz="0" w:space="0" w:color="auto"/>
                    <w:bottom w:val="none" w:sz="0" w:space="0" w:color="auto"/>
                    <w:right w:val="none" w:sz="0" w:space="0" w:color="auto"/>
                  </w:divBdr>
                  <w:divsChild>
                    <w:div w:id="170872238">
                      <w:marLeft w:val="0"/>
                      <w:marRight w:val="0"/>
                      <w:marTop w:val="0"/>
                      <w:marBottom w:val="0"/>
                      <w:divBdr>
                        <w:top w:val="none" w:sz="0" w:space="0" w:color="auto"/>
                        <w:left w:val="none" w:sz="0" w:space="0" w:color="auto"/>
                        <w:bottom w:val="none" w:sz="0" w:space="0" w:color="auto"/>
                        <w:right w:val="none" w:sz="0" w:space="0" w:color="auto"/>
                      </w:divBdr>
                      <w:divsChild>
                        <w:div w:id="704066997">
                          <w:marLeft w:val="0"/>
                          <w:marRight w:val="0"/>
                          <w:marTop w:val="0"/>
                          <w:marBottom w:val="0"/>
                          <w:divBdr>
                            <w:top w:val="none" w:sz="0" w:space="0" w:color="auto"/>
                            <w:left w:val="none" w:sz="0" w:space="0" w:color="auto"/>
                            <w:bottom w:val="none" w:sz="0" w:space="0" w:color="auto"/>
                            <w:right w:val="none" w:sz="0" w:space="0" w:color="auto"/>
                          </w:divBdr>
                          <w:divsChild>
                            <w:div w:id="2031757347">
                              <w:marLeft w:val="0"/>
                              <w:marRight w:val="0"/>
                              <w:marTop w:val="0"/>
                              <w:marBottom w:val="0"/>
                              <w:divBdr>
                                <w:top w:val="none" w:sz="0" w:space="0" w:color="auto"/>
                                <w:left w:val="none" w:sz="0" w:space="0" w:color="auto"/>
                                <w:bottom w:val="none" w:sz="0" w:space="0" w:color="auto"/>
                                <w:right w:val="none" w:sz="0" w:space="0" w:color="auto"/>
                              </w:divBdr>
                            </w:div>
                            <w:div w:id="123771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854865">
                  <w:marLeft w:val="0"/>
                  <w:marRight w:val="0"/>
                  <w:marTop w:val="0"/>
                  <w:marBottom w:val="0"/>
                  <w:divBdr>
                    <w:top w:val="none" w:sz="0" w:space="0" w:color="auto"/>
                    <w:left w:val="none" w:sz="0" w:space="0" w:color="auto"/>
                    <w:bottom w:val="none" w:sz="0" w:space="0" w:color="auto"/>
                    <w:right w:val="none" w:sz="0" w:space="0" w:color="auto"/>
                  </w:divBdr>
                  <w:divsChild>
                    <w:div w:id="2125879139">
                      <w:marLeft w:val="0"/>
                      <w:marRight w:val="0"/>
                      <w:marTop w:val="0"/>
                      <w:marBottom w:val="0"/>
                      <w:divBdr>
                        <w:top w:val="none" w:sz="0" w:space="0" w:color="auto"/>
                        <w:left w:val="none" w:sz="0" w:space="0" w:color="auto"/>
                        <w:bottom w:val="none" w:sz="0" w:space="0" w:color="auto"/>
                        <w:right w:val="none" w:sz="0" w:space="0" w:color="auto"/>
                      </w:divBdr>
                      <w:divsChild>
                        <w:div w:id="2146510507">
                          <w:marLeft w:val="0"/>
                          <w:marRight w:val="0"/>
                          <w:marTop w:val="0"/>
                          <w:marBottom w:val="0"/>
                          <w:divBdr>
                            <w:top w:val="none" w:sz="0" w:space="0" w:color="auto"/>
                            <w:left w:val="none" w:sz="0" w:space="0" w:color="auto"/>
                            <w:bottom w:val="none" w:sz="0" w:space="0" w:color="auto"/>
                            <w:right w:val="none" w:sz="0" w:space="0" w:color="auto"/>
                          </w:divBdr>
                          <w:divsChild>
                            <w:div w:id="2101296692">
                              <w:marLeft w:val="0"/>
                              <w:marRight w:val="0"/>
                              <w:marTop w:val="0"/>
                              <w:marBottom w:val="0"/>
                              <w:divBdr>
                                <w:top w:val="none" w:sz="0" w:space="0" w:color="auto"/>
                                <w:left w:val="none" w:sz="0" w:space="0" w:color="auto"/>
                                <w:bottom w:val="none" w:sz="0" w:space="0" w:color="auto"/>
                                <w:right w:val="none" w:sz="0" w:space="0" w:color="auto"/>
                              </w:divBdr>
                            </w:div>
                            <w:div w:id="185225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152628">
                  <w:marLeft w:val="0"/>
                  <w:marRight w:val="0"/>
                  <w:marTop w:val="0"/>
                  <w:marBottom w:val="0"/>
                  <w:divBdr>
                    <w:top w:val="none" w:sz="0" w:space="0" w:color="auto"/>
                    <w:left w:val="none" w:sz="0" w:space="0" w:color="auto"/>
                    <w:bottom w:val="none" w:sz="0" w:space="0" w:color="auto"/>
                    <w:right w:val="none" w:sz="0" w:space="0" w:color="auto"/>
                  </w:divBdr>
                  <w:divsChild>
                    <w:div w:id="794173931">
                      <w:marLeft w:val="0"/>
                      <w:marRight w:val="0"/>
                      <w:marTop w:val="0"/>
                      <w:marBottom w:val="0"/>
                      <w:divBdr>
                        <w:top w:val="none" w:sz="0" w:space="0" w:color="auto"/>
                        <w:left w:val="none" w:sz="0" w:space="0" w:color="auto"/>
                        <w:bottom w:val="none" w:sz="0" w:space="0" w:color="auto"/>
                        <w:right w:val="none" w:sz="0" w:space="0" w:color="auto"/>
                      </w:divBdr>
                      <w:divsChild>
                        <w:div w:id="798497698">
                          <w:marLeft w:val="0"/>
                          <w:marRight w:val="0"/>
                          <w:marTop w:val="0"/>
                          <w:marBottom w:val="0"/>
                          <w:divBdr>
                            <w:top w:val="none" w:sz="0" w:space="0" w:color="auto"/>
                            <w:left w:val="none" w:sz="0" w:space="0" w:color="auto"/>
                            <w:bottom w:val="none" w:sz="0" w:space="0" w:color="auto"/>
                            <w:right w:val="none" w:sz="0" w:space="0" w:color="auto"/>
                          </w:divBdr>
                          <w:divsChild>
                            <w:div w:id="1136533660">
                              <w:marLeft w:val="0"/>
                              <w:marRight w:val="0"/>
                              <w:marTop w:val="0"/>
                              <w:marBottom w:val="0"/>
                              <w:divBdr>
                                <w:top w:val="none" w:sz="0" w:space="0" w:color="auto"/>
                                <w:left w:val="none" w:sz="0" w:space="0" w:color="auto"/>
                                <w:bottom w:val="none" w:sz="0" w:space="0" w:color="auto"/>
                                <w:right w:val="none" w:sz="0" w:space="0" w:color="auto"/>
                              </w:divBdr>
                            </w:div>
                            <w:div w:id="49311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5346981">
          <w:marLeft w:val="0"/>
          <w:marRight w:val="0"/>
          <w:marTop w:val="0"/>
          <w:marBottom w:val="0"/>
          <w:divBdr>
            <w:top w:val="none" w:sz="0" w:space="0" w:color="auto"/>
            <w:left w:val="none" w:sz="0" w:space="0" w:color="auto"/>
            <w:bottom w:val="none" w:sz="0" w:space="0" w:color="auto"/>
            <w:right w:val="none" w:sz="0" w:space="0" w:color="auto"/>
          </w:divBdr>
          <w:divsChild>
            <w:div w:id="1025906380">
              <w:marLeft w:val="0"/>
              <w:marRight w:val="0"/>
              <w:marTop w:val="0"/>
              <w:marBottom w:val="0"/>
              <w:divBdr>
                <w:top w:val="none" w:sz="0" w:space="0" w:color="auto"/>
                <w:left w:val="none" w:sz="0" w:space="0" w:color="auto"/>
                <w:bottom w:val="none" w:sz="0" w:space="0" w:color="auto"/>
                <w:right w:val="none" w:sz="0" w:space="0" w:color="auto"/>
              </w:divBdr>
              <w:divsChild>
                <w:div w:id="90013815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1723870460">
      <w:bodyDiv w:val="1"/>
      <w:marLeft w:val="0"/>
      <w:marRight w:val="0"/>
      <w:marTop w:val="0"/>
      <w:marBottom w:val="0"/>
      <w:divBdr>
        <w:top w:val="none" w:sz="0" w:space="0" w:color="auto"/>
        <w:left w:val="none" w:sz="0" w:space="0" w:color="auto"/>
        <w:bottom w:val="none" w:sz="0" w:space="0" w:color="auto"/>
        <w:right w:val="none" w:sz="0" w:space="0" w:color="auto"/>
      </w:divBdr>
    </w:div>
    <w:div w:id="1737120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46AF1-2E7B-41B2-BF03-CC3031F3C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2327</Words>
  <Characters>13965</Characters>
  <Application>Microsoft Office Word</Application>
  <DocSecurity>0</DocSecurity>
  <Lines>116</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Kondraciuk</dc:creator>
  <cp:keywords/>
  <dc:description/>
  <cp:lastModifiedBy>Milena Żołnowska-Dampc</cp:lastModifiedBy>
  <cp:revision>6</cp:revision>
  <cp:lastPrinted>2026-03-10T10:53:00Z</cp:lastPrinted>
  <dcterms:created xsi:type="dcterms:W3CDTF">2026-03-18T09:03:00Z</dcterms:created>
  <dcterms:modified xsi:type="dcterms:W3CDTF">2026-04-17T06:29:00Z</dcterms:modified>
</cp:coreProperties>
</file>